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8B" w:rsidRDefault="00B56506">
      <w:pPr>
        <w:jc w:val="center"/>
        <w:rPr>
          <w:rFonts w:ascii="黑体" w:eastAsia="黑体" w:hAnsi="黑体"/>
          <w:sz w:val="36"/>
          <w:szCs w:val="36"/>
        </w:rPr>
      </w:pPr>
      <w:r>
        <w:rPr>
          <w:rFonts w:ascii="黑体" w:eastAsia="黑体" w:hAnsi="黑体" w:hint="eastAsia"/>
          <w:sz w:val="36"/>
          <w:szCs w:val="36"/>
        </w:rPr>
        <w:t>省妇联(本级)2018年度部门决算</w:t>
      </w:r>
    </w:p>
    <w:p w:rsidR="00CE2F8B" w:rsidRDefault="00B56506">
      <w:pPr>
        <w:jc w:val="left"/>
        <w:rPr>
          <w:rFonts w:ascii="黑体" w:eastAsia="黑体" w:hAnsi="黑体"/>
          <w:sz w:val="30"/>
          <w:szCs w:val="30"/>
        </w:rPr>
      </w:pPr>
      <w:r>
        <w:rPr>
          <w:rFonts w:ascii="黑体" w:eastAsia="黑体" w:hAnsi="黑体" w:hint="eastAsia"/>
          <w:sz w:val="30"/>
          <w:szCs w:val="30"/>
        </w:rPr>
        <w:t>第一部分  省妇联概况</w:t>
      </w:r>
    </w:p>
    <w:p w:rsidR="00CE2F8B" w:rsidRDefault="00B56506">
      <w:pPr>
        <w:spacing w:line="240" w:lineRule="atLeast"/>
        <w:jc w:val="left"/>
        <w:rPr>
          <w:rFonts w:ascii="楷体" w:eastAsia="楷体" w:hAnsi="楷体"/>
          <w:sz w:val="30"/>
          <w:szCs w:val="30"/>
        </w:rPr>
      </w:pPr>
      <w:r>
        <w:rPr>
          <w:rFonts w:ascii="楷体" w:eastAsia="楷体" w:hAnsi="楷体" w:hint="eastAsia"/>
          <w:sz w:val="30"/>
          <w:szCs w:val="30"/>
        </w:rPr>
        <w:t>一、主要职能</w:t>
      </w:r>
    </w:p>
    <w:p w:rsidR="00CE2F8B" w:rsidRDefault="00B56506">
      <w:pPr>
        <w:spacing w:line="240" w:lineRule="atLeast"/>
        <w:jc w:val="left"/>
        <w:rPr>
          <w:rFonts w:ascii="楷体" w:eastAsia="楷体" w:hAnsi="楷体"/>
          <w:sz w:val="30"/>
          <w:szCs w:val="30"/>
        </w:rPr>
      </w:pPr>
      <w:r>
        <w:rPr>
          <w:rFonts w:ascii="楷体" w:eastAsia="楷体" w:hAnsi="楷体" w:hint="eastAsia"/>
          <w:sz w:val="30"/>
          <w:szCs w:val="30"/>
        </w:rPr>
        <w:t>二、部门基本情况</w:t>
      </w:r>
    </w:p>
    <w:p w:rsidR="00CE2F8B" w:rsidRDefault="00B56506">
      <w:pPr>
        <w:jc w:val="left"/>
        <w:rPr>
          <w:rFonts w:ascii="黑体" w:eastAsia="黑体" w:hAnsi="黑体"/>
          <w:sz w:val="30"/>
          <w:szCs w:val="30"/>
        </w:rPr>
      </w:pPr>
      <w:r>
        <w:rPr>
          <w:rFonts w:ascii="黑体" w:eastAsia="黑体" w:hAnsi="黑体" w:hint="eastAsia"/>
          <w:sz w:val="30"/>
          <w:szCs w:val="30"/>
        </w:rPr>
        <w:t>第二部分  2018年度部门决算表</w:t>
      </w:r>
    </w:p>
    <w:p w:rsidR="00CE2F8B" w:rsidRDefault="00B56506">
      <w:pPr>
        <w:jc w:val="left"/>
        <w:rPr>
          <w:rFonts w:ascii="楷体" w:eastAsia="楷体" w:hAnsi="楷体"/>
          <w:sz w:val="30"/>
          <w:szCs w:val="30"/>
        </w:rPr>
      </w:pPr>
      <w:r>
        <w:rPr>
          <w:rFonts w:ascii="楷体" w:eastAsia="楷体" w:hAnsi="楷体" w:hint="eastAsia"/>
          <w:sz w:val="30"/>
          <w:szCs w:val="30"/>
        </w:rPr>
        <w:t>一、收入支出决算总表</w:t>
      </w:r>
    </w:p>
    <w:p w:rsidR="00CE2F8B" w:rsidRDefault="00B56506">
      <w:pPr>
        <w:jc w:val="left"/>
        <w:rPr>
          <w:rFonts w:ascii="楷体" w:eastAsia="楷体" w:hAnsi="楷体"/>
          <w:sz w:val="30"/>
          <w:szCs w:val="30"/>
        </w:rPr>
      </w:pPr>
      <w:r>
        <w:rPr>
          <w:rFonts w:ascii="楷体" w:eastAsia="楷体" w:hAnsi="楷体" w:hint="eastAsia"/>
          <w:sz w:val="30"/>
          <w:szCs w:val="30"/>
        </w:rPr>
        <w:t>二、收入决算表</w:t>
      </w:r>
    </w:p>
    <w:p w:rsidR="00CE2F8B" w:rsidRDefault="00B56506">
      <w:pPr>
        <w:jc w:val="left"/>
        <w:rPr>
          <w:rFonts w:ascii="楷体" w:eastAsia="楷体" w:hAnsi="楷体"/>
          <w:sz w:val="30"/>
          <w:szCs w:val="30"/>
        </w:rPr>
      </w:pPr>
      <w:r>
        <w:rPr>
          <w:rFonts w:ascii="楷体" w:eastAsia="楷体" w:hAnsi="楷体" w:hint="eastAsia"/>
          <w:sz w:val="30"/>
          <w:szCs w:val="30"/>
        </w:rPr>
        <w:t>三、支出决算表</w:t>
      </w:r>
    </w:p>
    <w:p w:rsidR="00CE2F8B" w:rsidRDefault="00B56506">
      <w:pPr>
        <w:jc w:val="left"/>
        <w:rPr>
          <w:rFonts w:ascii="楷体" w:eastAsia="楷体" w:hAnsi="楷体"/>
          <w:sz w:val="30"/>
          <w:szCs w:val="30"/>
        </w:rPr>
      </w:pPr>
      <w:r>
        <w:rPr>
          <w:rFonts w:ascii="楷体" w:eastAsia="楷体" w:hAnsi="楷体" w:hint="eastAsia"/>
          <w:sz w:val="30"/>
          <w:szCs w:val="30"/>
        </w:rPr>
        <w:t>四、财政拨款收入支出决算总表</w:t>
      </w:r>
    </w:p>
    <w:p w:rsidR="00CE2F8B" w:rsidRDefault="00B56506">
      <w:pPr>
        <w:jc w:val="left"/>
        <w:rPr>
          <w:rFonts w:ascii="楷体" w:eastAsia="楷体" w:hAnsi="楷体"/>
          <w:sz w:val="30"/>
          <w:szCs w:val="30"/>
        </w:rPr>
      </w:pPr>
      <w:r>
        <w:rPr>
          <w:rFonts w:ascii="楷体" w:eastAsia="楷体" w:hAnsi="楷体" w:hint="eastAsia"/>
          <w:sz w:val="30"/>
          <w:szCs w:val="30"/>
        </w:rPr>
        <w:t>五、一般公共预算财政拨款收入支出决算表</w:t>
      </w:r>
    </w:p>
    <w:p w:rsidR="00CE2F8B" w:rsidRDefault="00B56506">
      <w:pPr>
        <w:jc w:val="left"/>
        <w:rPr>
          <w:rFonts w:ascii="楷体" w:eastAsia="楷体" w:hAnsi="楷体"/>
          <w:sz w:val="30"/>
          <w:szCs w:val="30"/>
        </w:rPr>
      </w:pPr>
      <w:r>
        <w:rPr>
          <w:rFonts w:ascii="楷体" w:eastAsia="楷体" w:hAnsi="楷体" w:hint="eastAsia"/>
          <w:sz w:val="30"/>
          <w:szCs w:val="30"/>
        </w:rPr>
        <w:t>六、一般公共预算财政拨款基本支出决算表</w:t>
      </w:r>
    </w:p>
    <w:p w:rsidR="00CE2F8B" w:rsidRDefault="00B56506">
      <w:pPr>
        <w:jc w:val="left"/>
        <w:rPr>
          <w:rFonts w:ascii="楷体" w:eastAsia="楷体" w:hAnsi="楷体"/>
          <w:sz w:val="30"/>
          <w:szCs w:val="30"/>
        </w:rPr>
      </w:pPr>
      <w:r>
        <w:rPr>
          <w:rFonts w:ascii="楷体" w:eastAsia="楷体" w:hAnsi="楷体" w:hint="eastAsia"/>
          <w:sz w:val="30"/>
          <w:szCs w:val="30"/>
        </w:rPr>
        <w:t>七、政府性基金预算财政拨款收入支出决算表</w:t>
      </w:r>
    </w:p>
    <w:p w:rsidR="00CE2F8B" w:rsidRDefault="00B56506">
      <w:pPr>
        <w:jc w:val="left"/>
        <w:rPr>
          <w:rFonts w:ascii="楷体" w:eastAsia="楷体" w:hAnsi="楷体"/>
          <w:sz w:val="30"/>
          <w:szCs w:val="30"/>
        </w:rPr>
      </w:pPr>
      <w:r>
        <w:rPr>
          <w:rFonts w:ascii="楷体" w:eastAsia="楷体" w:hAnsi="楷体" w:hint="eastAsia"/>
          <w:sz w:val="30"/>
          <w:szCs w:val="30"/>
        </w:rPr>
        <w:t>八、财政专户管理资金收入支出决算表</w:t>
      </w:r>
    </w:p>
    <w:p w:rsidR="00CE2F8B" w:rsidRDefault="00B56506">
      <w:pPr>
        <w:jc w:val="left"/>
        <w:rPr>
          <w:rFonts w:ascii="楷体" w:eastAsia="楷体" w:hAnsi="楷体"/>
          <w:sz w:val="30"/>
          <w:szCs w:val="30"/>
        </w:rPr>
      </w:pPr>
      <w:r>
        <w:rPr>
          <w:rFonts w:ascii="楷体" w:eastAsia="楷体" w:hAnsi="楷体" w:hint="eastAsia"/>
          <w:sz w:val="30"/>
          <w:szCs w:val="30"/>
        </w:rPr>
        <w:t>九、“三公”经费、行政</w:t>
      </w:r>
      <w:proofErr w:type="gramStart"/>
      <w:r>
        <w:rPr>
          <w:rFonts w:ascii="楷体" w:eastAsia="楷体" w:hAnsi="楷体" w:hint="eastAsia"/>
          <w:sz w:val="30"/>
          <w:szCs w:val="30"/>
        </w:rPr>
        <w:t>参公单位</w:t>
      </w:r>
      <w:proofErr w:type="gramEnd"/>
      <w:r>
        <w:rPr>
          <w:rFonts w:ascii="楷体" w:eastAsia="楷体" w:hAnsi="楷体" w:hint="eastAsia"/>
          <w:sz w:val="30"/>
          <w:szCs w:val="30"/>
        </w:rPr>
        <w:t>机关运行经费情况表</w:t>
      </w:r>
    </w:p>
    <w:p w:rsidR="00CE2F8B" w:rsidRDefault="00B56506">
      <w:pPr>
        <w:jc w:val="left"/>
        <w:rPr>
          <w:rFonts w:ascii="黑体" w:eastAsia="黑体" w:hAnsi="黑体"/>
          <w:sz w:val="30"/>
          <w:szCs w:val="30"/>
        </w:rPr>
      </w:pPr>
      <w:r>
        <w:rPr>
          <w:rFonts w:ascii="黑体" w:eastAsia="黑体" w:hAnsi="黑体" w:hint="eastAsia"/>
          <w:sz w:val="30"/>
          <w:szCs w:val="30"/>
        </w:rPr>
        <w:t>第三部分  2018年度部门决算情况说明</w:t>
      </w:r>
    </w:p>
    <w:p w:rsidR="00CE2F8B" w:rsidRDefault="00B56506">
      <w:pPr>
        <w:jc w:val="left"/>
        <w:rPr>
          <w:rFonts w:ascii="楷体" w:eastAsia="楷体" w:hAnsi="楷体"/>
          <w:sz w:val="30"/>
          <w:szCs w:val="30"/>
        </w:rPr>
      </w:pPr>
      <w:r>
        <w:rPr>
          <w:rFonts w:ascii="楷体" w:eastAsia="楷体" w:hAnsi="楷体" w:hint="eastAsia"/>
          <w:sz w:val="30"/>
          <w:szCs w:val="30"/>
        </w:rPr>
        <w:t>一、收入决算情况说明</w:t>
      </w:r>
    </w:p>
    <w:p w:rsidR="00CE2F8B" w:rsidRDefault="00B56506">
      <w:pPr>
        <w:jc w:val="left"/>
        <w:rPr>
          <w:rFonts w:ascii="楷体" w:eastAsia="楷体" w:hAnsi="楷体"/>
          <w:sz w:val="30"/>
          <w:szCs w:val="30"/>
        </w:rPr>
      </w:pPr>
      <w:r>
        <w:rPr>
          <w:rFonts w:ascii="楷体" w:eastAsia="楷体" w:hAnsi="楷体" w:hint="eastAsia"/>
          <w:sz w:val="30"/>
          <w:szCs w:val="30"/>
        </w:rPr>
        <w:t>二、支出决算情况说明</w:t>
      </w:r>
    </w:p>
    <w:p w:rsidR="00CE2F8B" w:rsidRDefault="00B56506">
      <w:pPr>
        <w:jc w:val="left"/>
        <w:rPr>
          <w:rFonts w:ascii="楷体" w:eastAsia="楷体" w:hAnsi="楷体"/>
          <w:sz w:val="30"/>
          <w:szCs w:val="30"/>
        </w:rPr>
      </w:pPr>
      <w:r>
        <w:rPr>
          <w:rFonts w:ascii="楷体" w:eastAsia="楷体" w:hAnsi="楷体" w:hint="eastAsia"/>
          <w:sz w:val="30"/>
          <w:szCs w:val="30"/>
        </w:rPr>
        <w:t>三、一般公共预算财政拨款支出决算情况说明</w:t>
      </w:r>
    </w:p>
    <w:p w:rsidR="00CE2F8B" w:rsidRDefault="00B56506">
      <w:pPr>
        <w:widowControl/>
        <w:snapToGrid w:val="0"/>
        <w:spacing w:before="100" w:after="100" w:line="360" w:lineRule="auto"/>
        <w:jc w:val="left"/>
        <w:rPr>
          <w:rFonts w:ascii="楷体" w:eastAsia="楷体" w:hAnsi="楷体"/>
          <w:sz w:val="30"/>
          <w:szCs w:val="30"/>
        </w:rPr>
      </w:pPr>
      <w:r>
        <w:rPr>
          <w:rFonts w:ascii="楷体" w:eastAsia="楷体" w:hAnsi="楷体" w:hint="eastAsia"/>
          <w:sz w:val="30"/>
          <w:szCs w:val="30"/>
        </w:rPr>
        <w:t>四、一般公共预算财政拨款“三公”经费支出决算情况说明</w:t>
      </w:r>
    </w:p>
    <w:p w:rsidR="00CE2F8B" w:rsidRDefault="00B56506">
      <w:pPr>
        <w:widowControl/>
        <w:snapToGrid w:val="0"/>
        <w:spacing w:before="100" w:after="100" w:line="360" w:lineRule="auto"/>
        <w:jc w:val="left"/>
        <w:rPr>
          <w:rFonts w:ascii="黑体" w:eastAsia="黑体" w:hAnsi="黑体"/>
          <w:sz w:val="30"/>
          <w:szCs w:val="30"/>
        </w:rPr>
      </w:pPr>
      <w:r>
        <w:rPr>
          <w:rFonts w:ascii="黑体" w:eastAsia="黑体" w:hAnsi="黑体" w:hint="eastAsia"/>
          <w:sz w:val="30"/>
          <w:szCs w:val="30"/>
        </w:rPr>
        <w:t>第四部分</w:t>
      </w:r>
      <w:r>
        <w:rPr>
          <w:rFonts w:ascii="楷体" w:eastAsia="楷体" w:hAnsi="楷体" w:hint="eastAsia"/>
          <w:sz w:val="30"/>
          <w:szCs w:val="30"/>
        </w:rPr>
        <w:t xml:space="preserve">  </w:t>
      </w:r>
      <w:r>
        <w:rPr>
          <w:rFonts w:ascii="黑体" w:eastAsia="黑体" w:hAnsi="黑体" w:hint="eastAsia"/>
          <w:sz w:val="30"/>
          <w:szCs w:val="30"/>
        </w:rPr>
        <w:t>其他重要事项及相关口径情况说明</w:t>
      </w:r>
    </w:p>
    <w:p w:rsidR="00CE2F8B" w:rsidRDefault="00B56506">
      <w:pPr>
        <w:jc w:val="left"/>
        <w:rPr>
          <w:rFonts w:ascii="楷体" w:eastAsia="楷体" w:hAnsi="楷体"/>
          <w:sz w:val="30"/>
          <w:szCs w:val="30"/>
        </w:rPr>
      </w:pPr>
      <w:r>
        <w:rPr>
          <w:rFonts w:ascii="楷体" w:eastAsia="楷体" w:hAnsi="楷体" w:hint="eastAsia"/>
          <w:sz w:val="30"/>
          <w:szCs w:val="30"/>
        </w:rPr>
        <w:lastRenderedPageBreak/>
        <w:t>一、机关运行经费支出情况</w:t>
      </w:r>
    </w:p>
    <w:p w:rsidR="00CE2F8B" w:rsidRDefault="00B56506">
      <w:pPr>
        <w:jc w:val="left"/>
        <w:rPr>
          <w:rFonts w:ascii="楷体" w:eastAsia="楷体" w:hAnsi="楷体"/>
          <w:sz w:val="30"/>
          <w:szCs w:val="30"/>
        </w:rPr>
      </w:pPr>
      <w:r>
        <w:rPr>
          <w:rFonts w:ascii="楷体" w:eastAsia="楷体" w:hAnsi="楷体" w:hint="eastAsia"/>
          <w:sz w:val="30"/>
          <w:szCs w:val="30"/>
        </w:rPr>
        <w:t>二、国有资产占用情况</w:t>
      </w:r>
    </w:p>
    <w:p w:rsidR="00CE2F8B" w:rsidRDefault="00B56506">
      <w:pPr>
        <w:jc w:val="left"/>
        <w:rPr>
          <w:rFonts w:ascii="楷体" w:eastAsia="楷体" w:hAnsi="楷体"/>
          <w:sz w:val="30"/>
          <w:szCs w:val="30"/>
        </w:rPr>
      </w:pPr>
      <w:r>
        <w:rPr>
          <w:rFonts w:ascii="楷体" w:eastAsia="楷体" w:hAnsi="楷体" w:hint="eastAsia"/>
          <w:sz w:val="30"/>
          <w:szCs w:val="30"/>
        </w:rPr>
        <w:t>三、政府采购支出情况</w:t>
      </w:r>
    </w:p>
    <w:p w:rsidR="00CE2F8B" w:rsidRDefault="00B56506">
      <w:pPr>
        <w:jc w:val="left"/>
        <w:rPr>
          <w:rFonts w:ascii="楷体" w:eastAsia="楷体" w:hAnsi="楷体"/>
          <w:sz w:val="30"/>
          <w:szCs w:val="30"/>
        </w:rPr>
      </w:pPr>
      <w:r>
        <w:rPr>
          <w:rFonts w:ascii="楷体" w:eastAsia="楷体" w:hAnsi="楷体" w:hint="eastAsia"/>
          <w:sz w:val="30"/>
          <w:szCs w:val="30"/>
        </w:rPr>
        <w:t>四、部门绩效自评情况</w:t>
      </w:r>
    </w:p>
    <w:p w:rsidR="00CE2F8B" w:rsidRDefault="00B56506">
      <w:pPr>
        <w:jc w:val="left"/>
        <w:rPr>
          <w:rFonts w:ascii="楷体" w:eastAsia="楷体" w:hAnsi="楷体"/>
          <w:sz w:val="30"/>
          <w:szCs w:val="30"/>
        </w:rPr>
      </w:pPr>
      <w:r>
        <w:rPr>
          <w:rFonts w:ascii="楷体" w:eastAsia="楷体" w:hAnsi="楷体" w:hint="eastAsia"/>
          <w:sz w:val="30"/>
          <w:szCs w:val="30"/>
        </w:rPr>
        <w:t>（一）项目支出概况</w:t>
      </w:r>
    </w:p>
    <w:p w:rsidR="00CE2F8B" w:rsidRDefault="00B56506">
      <w:pPr>
        <w:jc w:val="left"/>
        <w:rPr>
          <w:rFonts w:ascii="楷体" w:eastAsia="楷体" w:hAnsi="楷体"/>
          <w:sz w:val="30"/>
          <w:szCs w:val="30"/>
        </w:rPr>
      </w:pPr>
      <w:r>
        <w:rPr>
          <w:rFonts w:ascii="楷体" w:eastAsia="楷体" w:hAnsi="楷体" w:hint="eastAsia"/>
          <w:sz w:val="30"/>
          <w:szCs w:val="30"/>
        </w:rPr>
        <w:t>（二）项目支出绩效自评</w:t>
      </w:r>
    </w:p>
    <w:p w:rsidR="00CE2F8B" w:rsidRDefault="00B56506">
      <w:pPr>
        <w:jc w:val="left"/>
        <w:rPr>
          <w:rFonts w:ascii="楷体" w:eastAsia="楷体" w:hAnsi="楷体"/>
          <w:sz w:val="30"/>
          <w:szCs w:val="30"/>
        </w:rPr>
      </w:pPr>
      <w:r>
        <w:rPr>
          <w:rFonts w:ascii="楷体" w:eastAsia="楷体" w:hAnsi="楷体" w:hint="eastAsia"/>
          <w:sz w:val="30"/>
          <w:szCs w:val="30"/>
        </w:rPr>
        <w:t>（三）项目绩效目标管理</w:t>
      </w:r>
    </w:p>
    <w:p w:rsidR="00CE2F8B" w:rsidRDefault="00B56506">
      <w:pPr>
        <w:jc w:val="left"/>
        <w:rPr>
          <w:rFonts w:ascii="楷体" w:eastAsia="楷体" w:hAnsi="楷体"/>
          <w:sz w:val="30"/>
          <w:szCs w:val="30"/>
        </w:rPr>
      </w:pPr>
      <w:r>
        <w:rPr>
          <w:rFonts w:ascii="楷体" w:eastAsia="楷体" w:hAnsi="楷体" w:hint="eastAsia"/>
          <w:sz w:val="30"/>
          <w:szCs w:val="30"/>
        </w:rPr>
        <w:t>（四）2018部门整体支出绩效自评报告</w:t>
      </w:r>
    </w:p>
    <w:p w:rsidR="00CE2F8B" w:rsidRDefault="00B56506">
      <w:pPr>
        <w:jc w:val="left"/>
        <w:rPr>
          <w:rFonts w:ascii="楷体" w:eastAsia="楷体" w:hAnsi="楷体"/>
          <w:sz w:val="30"/>
          <w:szCs w:val="30"/>
        </w:rPr>
      </w:pPr>
      <w:r>
        <w:rPr>
          <w:rFonts w:ascii="楷体" w:eastAsia="楷体" w:hAnsi="楷体" w:hint="eastAsia"/>
          <w:sz w:val="30"/>
          <w:szCs w:val="30"/>
        </w:rPr>
        <w:t>（五）部门整体支出绩效自评表</w:t>
      </w:r>
    </w:p>
    <w:p w:rsidR="00CE2F8B" w:rsidRDefault="00B56506">
      <w:pPr>
        <w:jc w:val="left"/>
        <w:rPr>
          <w:rFonts w:ascii="楷体" w:eastAsia="楷体" w:hAnsi="楷体"/>
          <w:sz w:val="30"/>
          <w:szCs w:val="30"/>
        </w:rPr>
      </w:pPr>
      <w:r>
        <w:rPr>
          <w:rFonts w:ascii="楷体" w:eastAsia="楷体" w:hAnsi="楷体" w:hint="eastAsia"/>
          <w:sz w:val="30"/>
          <w:szCs w:val="30"/>
        </w:rPr>
        <w:t>五、其他重要事项情况说明</w:t>
      </w:r>
    </w:p>
    <w:p w:rsidR="00CE2F8B" w:rsidRDefault="00B56506">
      <w:pPr>
        <w:widowControl/>
        <w:snapToGrid w:val="0"/>
        <w:spacing w:before="100" w:after="100" w:line="360" w:lineRule="auto"/>
        <w:jc w:val="left"/>
        <w:rPr>
          <w:rFonts w:ascii="黑体" w:eastAsia="黑体" w:hAnsi="黑体"/>
          <w:sz w:val="30"/>
          <w:szCs w:val="30"/>
        </w:rPr>
      </w:pPr>
      <w:r>
        <w:rPr>
          <w:rFonts w:ascii="黑体" w:eastAsia="黑体" w:hAnsi="黑体" w:hint="eastAsia"/>
          <w:sz w:val="30"/>
          <w:szCs w:val="30"/>
        </w:rPr>
        <w:t>第五部分  名词解释</w:t>
      </w:r>
    </w:p>
    <w:p w:rsidR="00CE2F8B" w:rsidRDefault="00CE2F8B">
      <w:pPr>
        <w:jc w:val="center"/>
        <w:rPr>
          <w:rFonts w:ascii="黑体" w:eastAsia="黑体" w:hAnsi="黑体"/>
          <w:sz w:val="32"/>
          <w:szCs w:val="32"/>
        </w:rPr>
      </w:pPr>
    </w:p>
    <w:p w:rsidR="00CE2F8B" w:rsidRDefault="00CE2F8B">
      <w:pPr>
        <w:jc w:val="center"/>
        <w:rPr>
          <w:rFonts w:ascii="黑体" w:eastAsia="黑体" w:hAnsi="黑体"/>
          <w:sz w:val="32"/>
          <w:szCs w:val="32"/>
        </w:rPr>
      </w:pPr>
    </w:p>
    <w:p w:rsidR="00CE2F8B" w:rsidRDefault="00CE2F8B">
      <w:pPr>
        <w:jc w:val="center"/>
        <w:rPr>
          <w:rFonts w:ascii="黑体" w:eastAsia="黑体" w:hAnsi="黑体"/>
          <w:sz w:val="32"/>
          <w:szCs w:val="32"/>
        </w:rPr>
      </w:pPr>
    </w:p>
    <w:p w:rsidR="00CE2F8B" w:rsidRDefault="00CE2F8B">
      <w:pPr>
        <w:jc w:val="center"/>
        <w:rPr>
          <w:rFonts w:ascii="黑体" w:eastAsia="黑体" w:hAnsi="黑体"/>
          <w:sz w:val="32"/>
          <w:szCs w:val="32"/>
        </w:rPr>
      </w:pPr>
    </w:p>
    <w:p w:rsidR="00CE2F8B" w:rsidRDefault="00CE2F8B">
      <w:pPr>
        <w:jc w:val="center"/>
        <w:rPr>
          <w:rFonts w:ascii="黑体" w:eastAsia="黑体" w:hAnsi="黑体"/>
          <w:sz w:val="32"/>
          <w:szCs w:val="32"/>
        </w:rPr>
      </w:pPr>
    </w:p>
    <w:p w:rsidR="00CE2F8B" w:rsidRDefault="00CE2F8B">
      <w:pPr>
        <w:jc w:val="center"/>
        <w:rPr>
          <w:rFonts w:ascii="黑体" w:eastAsia="黑体" w:hAnsi="黑体"/>
          <w:sz w:val="32"/>
          <w:szCs w:val="32"/>
        </w:rPr>
      </w:pPr>
    </w:p>
    <w:p w:rsidR="00CE2F8B" w:rsidRDefault="00CE2F8B">
      <w:pPr>
        <w:jc w:val="center"/>
        <w:rPr>
          <w:rFonts w:ascii="黑体" w:eastAsia="黑体" w:hAnsi="黑体"/>
          <w:sz w:val="32"/>
          <w:szCs w:val="32"/>
        </w:rPr>
      </w:pPr>
    </w:p>
    <w:p w:rsidR="00CE2F8B" w:rsidRDefault="00CE2F8B">
      <w:pPr>
        <w:jc w:val="center"/>
        <w:rPr>
          <w:rFonts w:ascii="黑体" w:eastAsia="黑体" w:hAnsi="黑体"/>
          <w:sz w:val="32"/>
          <w:szCs w:val="32"/>
        </w:rPr>
      </w:pPr>
    </w:p>
    <w:p w:rsidR="00CE2F8B" w:rsidRDefault="00CE2F8B">
      <w:pPr>
        <w:rPr>
          <w:rFonts w:ascii="黑体" w:eastAsia="黑体" w:hAnsi="黑体"/>
          <w:sz w:val="32"/>
          <w:szCs w:val="32"/>
        </w:rPr>
      </w:pPr>
    </w:p>
    <w:p w:rsidR="00CE2F8B" w:rsidRDefault="00B56506">
      <w:pPr>
        <w:jc w:val="center"/>
        <w:rPr>
          <w:rFonts w:ascii="黑体" w:eastAsia="黑体" w:hAnsi="黑体"/>
          <w:sz w:val="32"/>
          <w:szCs w:val="32"/>
        </w:rPr>
      </w:pPr>
      <w:r>
        <w:rPr>
          <w:rFonts w:ascii="黑体" w:eastAsia="黑体" w:hAnsi="黑体" w:hint="eastAsia"/>
          <w:sz w:val="32"/>
          <w:szCs w:val="32"/>
        </w:rPr>
        <w:lastRenderedPageBreak/>
        <w:t>第一部分  省妇联(本级)概况</w:t>
      </w:r>
    </w:p>
    <w:p w:rsidR="00CE2F8B" w:rsidRDefault="00B56506">
      <w:pPr>
        <w:spacing w:line="600" w:lineRule="exact"/>
        <w:ind w:firstLineChars="200" w:firstLine="600"/>
        <w:rPr>
          <w:rFonts w:ascii="黑体" w:eastAsia="黑体" w:hAnsi="黑体"/>
          <w:sz w:val="30"/>
          <w:szCs w:val="30"/>
        </w:rPr>
      </w:pPr>
      <w:r>
        <w:rPr>
          <w:rFonts w:ascii="黑体" w:eastAsia="黑体" w:hAnsi="黑体" w:hint="eastAsia"/>
          <w:sz w:val="30"/>
          <w:szCs w:val="30"/>
        </w:rPr>
        <w:t>一、主要职能</w:t>
      </w:r>
    </w:p>
    <w:p w:rsidR="00CE2F8B" w:rsidRPr="00E46A29" w:rsidRDefault="00B56506" w:rsidP="00E46A29">
      <w:pPr>
        <w:spacing w:line="600" w:lineRule="exact"/>
        <w:ind w:firstLineChars="200" w:firstLine="602"/>
        <w:rPr>
          <w:rFonts w:ascii="楷体" w:eastAsia="楷体" w:hAnsi="楷体"/>
          <w:b/>
          <w:sz w:val="30"/>
          <w:szCs w:val="30"/>
        </w:rPr>
      </w:pPr>
      <w:r w:rsidRPr="00E46A29">
        <w:rPr>
          <w:rFonts w:ascii="楷体" w:eastAsia="楷体" w:hAnsi="楷体" w:hint="eastAsia"/>
          <w:b/>
          <w:bCs/>
          <w:sz w:val="30"/>
          <w:szCs w:val="30"/>
        </w:rPr>
        <w:t>（一）主要职能</w:t>
      </w:r>
    </w:p>
    <w:p w:rsidR="00CE2F8B" w:rsidRDefault="00B56506">
      <w:pPr>
        <w:spacing w:line="560" w:lineRule="exact"/>
        <w:ind w:firstLineChars="200" w:firstLine="640"/>
        <w:rPr>
          <w:rFonts w:ascii="仿宋_GB2312" w:eastAsia="仿宋_GB2312" w:cs="Arial"/>
          <w:sz w:val="32"/>
          <w:szCs w:val="32"/>
        </w:rPr>
      </w:pPr>
      <w:r>
        <w:rPr>
          <w:rFonts w:ascii="仿宋_GB2312" w:eastAsia="仿宋_GB2312" w:cs="仿宋_GB2312" w:hint="eastAsia"/>
          <w:sz w:val="32"/>
          <w:szCs w:val="32"/>
          <w:lang w:bidi="ar"/>
        </w:rPr>
        <w:t xml:space="preserve">省妇联是省委领导下的全省各族各界妇女的群众团体组织，是党和政府联系妇女的桥梁和纽带，是国家政权的重要社会支柱之一。 </w:t>
      </w:r>
    </w:p>
    <w:p w:rsidR="00CE2F8B" w:rsidRDefault="00B5650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1、坚持正确的政治方向，团结、教育全省各族各界妇女及各类妇女组织同党中央在思想上、政治上、行动上保持高度一致。</w:t>
      </w:r>
    </w:p>
    <w:p w:rsidR="00CE2F8B" w:rsidRDefault="00B5650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2、紧密围绕党和政府的中心任务开展工作；团结动员组织全省妇女投身改革开放和社会主义物质文明和精神文明建设，在全省经济发展和社会进步中发挥积极作用，为维护改革、发展、稳定的大局服务。</w:t>
      </w:r>
    </w:p>
    <w:p w:rsidR="00CE2F8B" w:rsidRDefault="00B5650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3、宣传马克思主义妇女观和男女平等基本国策，教育引导广大妇女树立正确的世界观、人生观、价值观，弘扬“自尊、自立、自信、自强”的精神，表彰、宣传各行各业先进妇女，积极推动和开展对妇女的科技文化及职业技能教育和妇女干部的培训，全面提高妇女素质。</w:t>
      </w:r>
    </w:p>
    <w:p w:rsidR="00CE2F8B" w:rsidRDefault="00B5650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4、代表妇女参与国家和社会事务的民主管理、民主监督，促进妇女参政，关注并加强研究涉及妇女切身利益的热点、难点问题，及时向省委反映社情民意，提出对策、建议；参与有关妇女儿童法律、法规和政策草案的拟定，强化维护妇女儿童合法权益工作。</w:t>
      </w:r>
    </w:p>
    <w:p w:rsidR="00CE2F8B" w:rsidRDefault="00B5650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5、坚持为妇女儿童服务、为基层服务，加强与社会各界的</w:t>
      </w:r>
      <w:r>
        <w:rPr>
          <w:rFonts w:ascii="仿宋_GB2312" w:eastAsia="仿宋_GB2312" w:cs="仿宋_GB2312" w:hint="eastAsia"/>
          <w:sz w:val="32"/>
          <w:szCs w:val="32"/>
          <w:lang w:bidi="ar"/>
        </w:rPr>
        <w:lastRenderedPageBreak/>
        <w:t>联系，协调和推动全社会为妇女儿童办实事、办好事。促进妇女儿童事业发展。</w:t>
      </w:r>
    </w:p>
    <w:p w:rsidR="00CE2F8B" w:rsidRDefault="00B5650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6、指导各级妇联依据《中华全国妇女联合会章程》和妇女代表大会的任务，开展妇女儿童工作，联系团体会员并给予工作指导；建立与各族各界妇女的联系，巩固妇女的大团结。加强同香港、澳门特别行政区，台湾及海外侨胞妇女的联谊，积极发展同世界各国妇女和妇女组织之间的友好交往，增进了解，加深友谊，开展国际合作。承办全国妇联、省外办、省委统战部交办的事项。</w:t>
      </w:r>
    </w:p>
    <w:p w:rsidR="00CE2F8B" w:rsidRDefault="00B56506">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7、承担云南省妇女儿童工作委员会办公室的工作，以及承办省委、省政府和上级机关交办的其他事项。</w:t>
      </w:r>
    </w:p>
    <w:p w:rsidR="00CE2F8B" w:rsidRDefault="00B56506">
      <w:pPr>
        <w:pStyle w:val="a3"/>
        <w:adjustRightInd w:val="0"/>
        <w:snapToGrid w:val="0"/>
        <w:spacing w:line="600" w:lineRule="exact"/>
        <w:ind w:firstLineChars="210" w:firstLine="630"/>
        <w:rPr>
          <w:rFonts w:ascii="楷体" w:eastAsia="楷体" w:hAnsi="楷体"/>
          <w:bCs/>
          <w:szCs w:val="30"/>
        </w:rPr>
      </w:pPr>
      <w:r>
        <w:rPr>
          <w:rFonts w:ascii="楷体" w:eastAsia="楷体" w:hAnsi="楷体" w:hint="eastAsia"/>
          <w:bCs/>
          <w:szCs w:val="30"/>
        </w:rPr>
        <w:t>（</w:t>
      </w:r>
      <w:r w:rsidRPr="00E46A29">
        <w:rPr>
          <w:rFonts w:ascii="楷体" w:eastAsia="楷体" w:hAnsi="楷体" w:hint="eastAsia"/>
          <w:b/>
          <w:bCs/>
          <w:szCs w:val="30"/>
        </w:rPr>
        <w:t>二）2018年度重点工作任务介绍</w:t>
      </w:r>
    </w:p>
    <w:p w:rsidR="00CE2F8B" w:rsidRDefault="00B56506">
      <w:pPr>
        <w:adjustRightInd w:val="0"/>
        <w:ind w:firstLineChars="200" w:firstLine="640"/>
        <w:rPr>
          <w:rFonts w:ascii="仿宋_GB2312" w:eastAsia="仿宋_GB2312" w:cs="仿宋_GB2312"/>
          <w:sz w:val="32"/>
          <w:szCs w:val="32"/>
        </w:rPr>
      </w:pPr>
      <w:r>
        <w:rPr>
          <w:rFonts w:ascii="仿宋_GB2312" w:eastAsia="仿宋_GB2312" w:cs="仿宋_GB2312" w:hint="eastAsia"/>
          <w:sz w:val="32"/>
          <w:szCs w:val="32"/>
          <w:lang w:bidi="ar"/>
        </w:rPr>
        <w:t>2018年，在省委、省政府的坚强领导和全国妇联的关心指导下，全省各级妇联组织深入学习贯彻习近平新时代中国特色社会主义思想和党的十九大精神，深入学习贯彻习近平总书记关于妇女和妇女工作的重要论述，自觉增强“四个意识”，坚定“四个自信”，做到“两个维护”，全面落实省第十次党代会和中国妇女第十二次全国代表大会确定的目标任务，团结引领广大妇女为云南决战脱贫攻坚、决胜全面建成小康社会、开启全面建设社会主义现代化新征程</w:t>
      </w:r>
      <w:proofErr w:type="gramStart"/>
      <w:r>
        <w:rPr>
          <w:rFonts w:ascii="仿宋_GB2312" w:eastAsia="仿宋_GB2312" w:cs="仿宋_GB2312" w:hint="eastAsia"/>
          <w:sz w:val="32"/>
          <w:szCs w:val="32"/>
          <w:lang w:bidi="ar"/>
        </w:rPr>
        <w:t>作出</w:t>
      </w:r>
      <w:proofErr w:type="gramEnd"/>
      <w:r>
        <w:rPr>
          <w:rFonts w:ascii="仿宋_GB2312" w:eastAsia="仿宋_GB2312" w:cs="仿宋_GB2312" w:hint="eastAsia"/>
          <w:sz w:val="32"/>
          <w:szCs w:val="32"/>
          <w:lang w:bidi="ar"/>
        </w:rPr>
        <w:t>积极贡献。</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一是深入开展习近平新时代中国特色社会主义思想和党的十九大精神学习宣传教育。</w:t>
      </w:r>
      <w:r>
        <w:rPr>
          <w:rFonts w:ascii="仿宋_GB2312" w:eastAsia="仿宋_GB2312" w:cs="仿宋_GB2312" w:hint="eastAsia"/>
          <w:sz w:val="32"/>
          <w:szCs w:val="32"/>
          <w:lang w:bidi="ar"/>
        </w:rPr>
        <w:t>线上线下联动开展“百千万巾帼大宣</w:t>
      </w:r>
      <w:r>
        <w:rPr>
          <w:rFonts w:ascii="仿宋_GB2312" w:eastAsia="仿宋_GB2312" w:cs="仿宋_GB2312" w:hint="eastAsia"/>
          <w:sz w:val="32"/>
          <w:szCs w:val="32"/>
          <w:lang w:bidi="ar"/>
        </w:rPr>
        <w:lastRenderedPageBreak/>
        <w:t>讲”等活动。党的十九大女代表、三八红旗手、“最美家庭”优秀典型、各级妇联主席、基层数十万妇联执委等积极响应，深入机关、学校、企业及各地农村、社区妇女群众中，现身说法、生动具体地宣传习近平新时代中国特色社会主义思想和党的十九大精神。全省妇联系统170多个网站及新媒体平台上下联动，通过图文、直播、视频等多种形式，吸引各年龄段、各行业妇女参与学习、讨论、分享，受众达67.25万人次。深入开展典型宣传，与省</w:t>
      </w:r>
      <w:proofErr w:type="gramStart"/>
      <w:r>
        <w:rPr>
          <w:rFonts w:ascii="仿宋_GB2312" w:eastAsia="仿宋_GB2312" w:cs="仿宋_GB2312" w:hint="eastAsia"/>
          <w:sz w:val="32"/>
          <w:szCs w:val="32"/>
          <w:lang w:bidi="ar"/>
        </w:rPr>
        <w:t>人社厅</w:t>
      </w:r>
      <w:proofErr w:type="gramEnd"/>
      <w:r>
        <w:rPr>
          <w:rFonts w:ascii="仿宋_GB2312" w:eastAsia="仿宋_GB2312" w:cs="仿宋_GB2312" w:hint="eastAsia"/>
          <w:sz w:val="32"/>
          <w:szCs w:val="32"/>
          <w:lang w:bidi="ar"/>
        </w:rPr>
        <w:t>联合推选省级三八红旗手100名、三八红旗集体50个，并通过“云南女声”同步启动事迹展示及投票活动，160余万人次参与线</w:t>
      </w:r>
      <w:proofErr w:type="gramStart"/>
      <w:r>
        <w:rPr>
          <w:rFonts w:ascii="仿宋_GB2312" w:eastAsia="仿宋_GB2312" w:cs="仿宋_GB2312" w:hint="eastAsia"/>
          <w:sz w:val="32"/>
          <w:szCs w:val="32"/>
          <w:lang w:bidi="ar"/>
        </w:rPr>
        <w:t>上点赞投票</w:t>
      </w:r>
      <w:proofErr w:type="gramEnd"/>
      <w:r>
        <w:rPr>
          <w:rFonts w:ascii="仿宋_GB2312" w:eastAsia="仿宋_GB2312" w:cs="仿宋_GB2312" w:hint="eastAsia"/>
          <w:sz w:val="32"/>
          <w:szCs w:val="32"/>
          <w:lang w:bidi="ar"/>
        </w:rPr>
        <w:t>。</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二是迅速掀起学习宣传贯彻习近平总书记同全国妇联新一届领导班子成员集体谈话时的重要讲话精神和中国妇女第十二次全国代表大会精神热潮。</w:t>
      </w:r>
      <w:r>
        <w:rPr>
          <w:rFonts w:ascii="仿宋_GB2312" w:eastAsia="仿宋_GB2312" w:cs="仿宋_GB2312" w:hint="eastAsia"/>
          <w:sz w:val="32"/>
          <w:szCs w:val="32"/>
          <w:lang w:bidi="ar"/>
        </w:rPr>
        <w:t>会前，各级妇联认真做好云南出席中国妇女十二大代表和执委候选人推荐工作。会中，全省43名代表切实履行职责，圆满完成大会各项任务。会后，全省妇联系统把学习贯彻习近平总书记重要讲话精神作为首要政治任务，在深入学习领会精神实质上下功夫，在明确目标任务落实责任上下功夫，在宣讲</w:t>
      </w:r>
      <w:proofErr w:type="gramStart"/>
      <w:r>
        <w:rPr>
          <w:rFonts w:ascii="仿宋_GB2312" w:eastAsia="仿宋_GB2312" w:cs="仿宋_GB2312" w:hint="eastAsia"/>
          <w:sz w:val="32"/>
          <w:szCs w:val="32"/>
          <w:lang w:bidi="ar"/>
        </w:rPr>
        <w:t>宣传抓好</w:t>
      </w:r>
      <w:proofErr w:type="gramEnd"/>
      <w:r>
        <w:rPr>
          <w:rFonts w:ascii="仿宋_GB2312" w:eastAsia="仿宋_GB2312" w:cs="仿宋_GB2312" w:hint="eastAsia"/>
          <w:sz w:val="32"/>
          <w:szCs w:val="32"/>
          <w:lang w:bidi="ar"/>
        </w:rPr>
        <w:t>贯彻落实上下功夫，从妇联常、执委到妇联团体会员，从机关、企业、学校到社区、农村，各单位、各系统、各行业、各部门积极行动，开展大学习，部署大宣讲，组织大培训，推动大落实，激励广大妇女</w:t>
      </w:r>
      <w:proofErr w:type="gramStart"/>
      <w:r>
        <w:rPr>
          <w:rFonts w:ascii="仿宋_GB2312" w:eastAsia="仿宋_GB2312" w:cs="仿宋_GB2312" w:hint="eastAsia"/>
          <w:sz w:val="32"/>
          <w:szCs w:val="32"/>
          <w:lang w:bidi="ar"/>
        </w:rPr>
        <w:t>坚定跟</w:t>
      </w:r>
      <w:proofErr w:type="gramEnd"/>
      <w:r>
        <w:rPr>
          <w:rFonts w:ascii="仿宋_GB2312" w:eastAsia="仿宋_GB2312" w:cs="仿宋_GB2312" w:hint="eastAsia"/>
          <w:sz w:val="32"/>
          <w:szCs w:val="32"/>
          <w:lang w:bidi="ar"/>
        </w:rPr>
        <w:t>党走，建功新时代，充分</w:t>
      </w:r>
      <w:r>
        <w:rPr>
          <w:rFonts w:ascii="仿宋_GB2312" w:eastAsia="仿宋_GB2312" w:cs="仿宋_GB2312" w:hint="eastAsia"/>
          <w:sz w:val="32"/>
          <w:szCs w:val="32"/>
          <w:lang w:bidi="ar"/>
        </w:rPr>
        <w:lastRenderedPageBreak/>
        <w:t>体现了妇联组织的政治站位、责任担当和扎实作风，展现出新时代的新面貌新风采。</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三是“乡村振兴”成效明显。</w:t>
      </w:r>
      <w:r>
        <w:rPr>
          <w:rFonts w:ascii="仿宋_GB2312" w:eastAsia="仿宋_GB2312" w:cs="仿宋_GB2312" w:hint="eastAsia"/>
          <w:sz w:val="32"/>
          <w:szCs w:val="32"/>
          <w:lang w:bidi="ar"/>
        </w:rPr>
        <w:t>聚焦精准扶贫、精准脱贫，深化做实“乡村振兴巾帼行动”和“巾帼脱贫行动”，以“绣花”功夫全力推进精准扶贫、精准脱贫。全省妇联系统共开展扶贫宣传活动9016场次，推荐表彰妇女脱贫典型3689人，激励贫困妇女从“要我脱贫”向“我要脱贫”转变。实施“农村妇女素质提升计划”，全省妇联系统举办各类技能培训513期，培训35699人次，组织动员贫困妇女参加政府培训78973人次。创建“巾帼脱贫示范基地”100个，继续培育家政服务转移就业示范基地，开展“巾帼家政助推脱贫行动”活动，帮助建档立</w:t>
      </w:r>
      <w:proofErr w:type="gramStart"/>
      <w:r>
        <w:rPr>
          <w:rFonts w:ascii="仿宋_GB2312" w:eastAsia="仿宋_GB2312" w:cs="仿宋_GB2312" w:hint="eastAsia"/>
          <w:sz w:val="32"/>
          <w:szCs w:val="32"/>
          <w:lang w:bidi="ar"/>
        </w:rPr>
        <w:t>卡贫困</w:t>
      </w:r>
      <w:proofErr w:type="gramEnd"/>
      <w:r>
        <w:rPr>
          <w:rFonts w:ascii="仿宋_GB2312" w:eastAsia="仿宋_GB2312" w:cs="仿宋_GB2312" w:hint="eastAsia"/>
          <w:sz w:val="32"/>
          <w:szCs w:val="32"/>
          <w:lang w:bidi="ar"/>
        </w:rPr>
        <w:t>妇女2824人就业。发挥好省妇女儿童发展基金会公益慈善平台作用，在脱贫攻坚大局中帮扶困难妇女群众。发挥省妇女儿童发展中心作用，承接“充分发挥妇女在社会和谐稳定中的作用研究”和“云南女性社会组织发展状况研究”两个课题，深入我省2192名各层次妇女群众、36个女性社会组织中开展调研，得到省委政研室“立题时代性强，现实意义重大”“对策建议针对性强，具有参考咨询价值”的高度评价。发挥省家庭和妇女就业服务中心作用，提高家政服务专业化、规范化水平。发挥省妇女儿童工作发展促进会外引内联的平台作用，把更多女性社会组织团结凝聚在党的周围。2018年，促进会被中联部和中促会列为南南合作援</w:t>
      </w:r>
      <w:r>
        <w:rPr>
          <w:rFonts w:ascii="仿宋_GB2312" w:eastAsia="仿宋_GB2312" w:cs="仿宋_GB2312" w:hint="eastAsia"/>
          <w:sz w:val="32"/>
          <w:szCs w:val="32"/>
          <w:lang w:bidi="ar"/>
        </w:rPr>
        <w:lastRenderedPageBreak/>
        <w:t>助基金项目申报单位，是全省9家申报单位之一。</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四是巾帼“双创”亮点纷呈。</w:t>
      </w:r>
      <w:r>
        <w:rPr>
          <w:rFonts w:ascii="仿宋_GB2312" w:eastAsia="仿宋_GB2312" w:cs="仿宋_GB2312" w:hint="eastAsia"/>
          <w:sz w:val="32"/>
          <w:szCs w:val="32"/>
          <w:lang w:bidi="ar"/>
        </w:rPr>
        <w:t>指导昆明、红河、普洱等地创建妇女创业创新示范中心，以点带面，推动开展女性创业创新项目展示、推介、竞赛等活动。推动“贷免扶补”、小额担保贷款财政贴息政策重点向贫困地区贫困妇女倾斜。2018年，全省妇联系统发放“贷免扶补”贷款112325万元，扶持11360人创业，发放创业担保贷款70918万元，扶持6177人创业。扶持培育巾帼双创服务平台，创建“妇女手工编织创业就业示范基地”，带动更多妇女居家灵活就业。2018年，全省新增妇女手工龙头企业43个，新增妇女手工编织协会17个，带动6649名贫困妇女就业。积极做好</w:t>
      </w:r>
      <w:proofErr w:type="gramStart"/>
      <w:r>
        <w:rPr>
          <w:rFonts w:ascii="仿宋_GB2312" w:eastAsia="仿宋_GB2312" w:cs="仿宋_GB2312" w:hint="eastAsia"/>
          <w:sz w:val="32"/>
          <w:szCs w:val="32"/>
          <w:lang w:bidi="ar"/>
        </w:rPr>
        <w:t>滇沪妇女</w:t>
      </w:r>
      <w:proofErr w:type="gramEnd"/>
      <w:r>
        <w:rPr>
          <w:rFonts w:ascii="仿宋_GB2312" w:eastAsia="仿宋_GB2312" w:cs="仿宋_GB2312" w:hint="eastAsia"/>
          <w:sz w:val="32"/>
          <w:szCs w:val="32"/>
          <w:lang w:bidi="ar"/>
        </w:rPr>
        <w:t>脱贫对口帮扶工作，上海长宁区妇联在红河州成立绣娘刺绣服务社，仅“猛弄土司绣品坊”一处乡级项目，带动当地“绣娘”居家就业200余人，人均月收入近3000元。创建“女大学生就业创业实践基地”，</w:t>
      </w:r>
      <w:proofErr w:type="gramStart"/>
      <w:r>
        <w:rPr>
          <w:rFonts w:ascii="仿宋_GB2312" w:eastAsia="仿宋_GB2312" w:cs="仿宋_GB2312" w:hint="eastAsia"/>
          <w:sz w:val="32"/>
          <w:szCs w:val="32"/>
          <w:lang w:bidi="ar"/>
        </w:rPr>
        <w:t>推动女</w:t>
      </w:r>
      <w:proofErr w:type="gramEnd"/>
      <w:r>
        <w:rPr>
          <w:rFonts w:ascii="仿宋_GB2312" w:eastAsia="仿宋_GB2312" w:cs="仿宋_GB2312" w:hint="eastAsia"/>
          <w:sz w:val="32"/>
          <w:szCs w:val="32"/>
          <w:lang w:bidi="ar"/>
        </w:rPr>
        <w:t>大学生创业实训、就业见习。创建200个巾帼文明岗，进一步提升示范带动能力和影响力。强化上海、深圳“云南娘家人服务站”管理，指导镇雄县妇联在浙江省永康市成立“妇女之家”，共同做好在江浙沪滇籍妇女创业就业服务工作。</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五是“巾帼关爱”稳步实施。</w:t>
      </w:r>
      <w:r>
        <w:rPr>
          <w:rFonts w:ascii="仿宋_GB2312" w:eastAsia="仿宋_GB2312" w:cs="仿宋_GB2312" w:hint="eastAsia"/>
          <w:sz w:val="32"/>
          <w:szCs w:val="32"/>
          <w:lang w:bidi="ar"/>
        </w:rPr>
        <w:t>继续实施农村妇女“两癌”免费检查及救助项目，争取中央专项彩票公益金778万元，救助778名乳腺癌、宫颈癌患病贫困妇女。不断扩大春蕾计划、母亲</w:t>
      </w:r>
      <w:r>
        <w:rPr>
          <w:rFonts w:ascii="仿宋_GB2312" w:eastAsia="仿宋_GB2312" w:cs="仿宋_GB2312" w:hint="eastAsia"/>
          <w:sz w:val="32"/>
          <w:szCs w:val="32"/>
          <w:lang w:bidi="ar"/>
        </w:rPr>
        <w:lastRenderedPageBreak/>
        <w:t>水窖等关爱帮扶项目覆盖面。与省商务厅、中国预防性病艾滋病基金会、香港海鸥助学团有限公司等合作，开展医疗器械捐赠、边境贫困妇女关爱循环金、受艾滋病影响妇女儿童关爱等项目。2018年，完成农村贫困单亲母亲安居住房援建项目114户。新建春蕾学校2所，开设春蕾女童班31个，资助学生4000余人。新建“母亲水窖”集中供水工程4处，“校园安全饮水”学校5所。发挥志愿者作用，指导各地妇联完成巾帼志愿者在“全国志愿服务系统”正式登记注册3万余人。</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六是家庭文明建设全面加强。</w:t>
      </w:r>
      <w:r>
        <w:rPr>
          <w:rFonts w:ascii="仿宋_GB2312" w:eastAsia="仿宋_GB2312" w:cs="仿宋_GB2312" w:hint="eastAsia"/>
          <w:sz w:val="32"/>
          <w:szCs w:val="32"/>
          <w:lang w:bidi="ar"/>
        </w:rPr>
        <w:t>创新开展寻找“最美家庭”活动，评出全省“最美家庭”50户，全国“最美家庭”30户。与省</w:t>
      </w:r>
      <w:proofErr w:type="gramStart"/>
      <w:r>
        <w:rPr>
          <w:rFonts w:ascii="仿宋_GB2312" w:eastAsia="仿宋_GB2312" w:cs="仿宋_GB2312" w:hint="eastAsia"/>
          <w:sz w:val="32"/>
          <w:szCs w:val="32"/>
          <w:lang w:bidi="ar"/>
        </w:rPr>
        <w:t>人社厅</w:t>
      </w:r>
      <w:proofErr w:type="gramEnd"/>
      <w:r>
        <w:rPr>
          <w:rFonts w:ascii="仿宋_GB2312" w:eastAsia="仿宋_GB2312" w:cs="仿宋_GB2312" w:hint="eastAsia"/>
          <w:sz w:val="32"/>
          <w:szCs w:val="32"/>
          <w:lang w:bidi="ar"/>
        </w:rPr>
        <w:t>联合开展第九届五好家庭及先进协调组织评选表彰工作，100户五好家庭</w:t>
      </w:r>
      <w:proofErr w:type="gramStart"/>
      <w:r>
        <w:rPr>
          <w:rFonts w:ascii="仿宋_GB2312" w:eastAsia="仿宋_GB2312" w:cs="仿宋_GB2312" w:hint="eastAsia"/>
          <w:sz w:val="32"/>
          <w:szCs w:val="32"/>
          <w:lang w:bidi="ar"/>
        </w:rPr>
        <w:t>受全省</w:t>
      </w:r>
      <w:proofErr w:type="gramEnd"/>
      <w:r>
        <w:rPr>
          <w:rFonts w:ascii="仿宋_GB2312" w:eastAsia="仿宋_GB2312" w:cs="仿宋_GB2312" w:hint="eastAsia"/>
          <w:sz w:val="32"/>
          <w:szCs w:val="32"/>
          <w:lang w:bidi="ar"/>
        </w:rPr>
        <w:t>表彰，其中30户五好家庭受全国表彰。持续推进“最美家庭讲好家训”宣讲，与云南广播电视台合作，滚动播出“最美家庭”、“五好家庭”事迹，听众累计收听量达10万余人，开展家书寄语征集宣传工作，共征集100余篇，播出20余篇。中国妇女十二大期间，我省推荐的2018年全国最美家庭赵丕鼎</w:t>
      </w:r>
      <w:proofErr w:type="gramStart"/>
      <w:r>
        <w:rPr>
          <w:rFonts w:ascii="仿宋_GB2312" w:eastAsia="仿宋_GB2312" w:cs="仿宋_GB2312" w:hint="eastAsia"/>
          <w:sz w:val="32"/>
          <w:szCs w:val="32"/>
          <w:lang w:bidi="ar"/>
        </w:rPr>
        <w:t>家庭事迹</w:t>
      </w:r>
      <w:proofErr w:type="gramEnd"/>
      <w:r>
        <w:rPr>
          <w:rFonts w:ascii="仿宋_GB2312" w:eastAsia="仿宋_GB2312" w:cs="仿宋_GB2312" w:hint="eastAsia"/>
          <w:sz w:val="32"/>
          <w:szCs w:val="32"/>
          <w:lang w:bidi="ar"/>
        </w:rPr>
        <w:t>作为全国妇联宣传的七户典型之一在浙江卫视黄金时段播出。2018年五好家庭李云</w:t>
      </w:r>
      <w:proofErr w:type="gramStart"/>
      <w:r>
        <w:rPr>
          <w:rFonts w:ascii="仿宋_GB2312" w:eastAsia="仿宋_GB2312" w:cs="仿宋_GB2312" w:hint="eastAsia"/>
          <w:sz w:val="32"/>
          <w:szCs w:val="32"/>
          <w:lang w:bidi="ar"/>
        </w:rPr>
        <w:t>丽家庭</w:t>
      </w:r>
      <w:proofErr w:type="gramEnd"/>
      <w:r>
        <w:rPr>
          <w:rFonts w:ascii="仿宋_GB2312" w:eastAsia="仿宋_GB2312" w:cs="仿宋_GB2312" w:hint="eastAsia"/>
          <w:sz w:val="32"/>
          <w:szCs w:val="32"/>
          <w:lang w:bidi="ar"/>
        </w:rPr>
        <w:t>事迹，在</w:t>
      </w:r>
      <w:proofErr w:type="gramStart"/>
      <w:r>
        <w:rPr>
          <w:rFonts w:ascii="仿宋_GB2312" w:eastAsia="仿宋_GB2312" w:cs="仿宋_GB2312" w:hint="eastAsia"/>
          <w:sz w:val="32"/>
          <w:szCs w:val="32"/>
          <w:lang w:bidi="ar"/>
        </w:rPr>
        <w:t>腾讯网</w:t>
      </w:r>
      <w:proofErr w:type="gramEnd"/>
      <w:r>
        <w:rPr>
          <w:rFonts w:ascii="仿宋_GB2312" w:eastAsia="仿宋_GB2312" w:cs="仿宋_GB2312" w:hint="eastAsia"/>
          <w:sz w:val="32"/>
          <w:szCs w:val="32"/>
          <w:lang w:bidi="ar"/>
        </w:rPr>
        <w:t>《家风故事集》展播。</w:t>
      </w:r>
      <w:proofErr w:type="gramStart"/>
      <w:r>
        <w:rPr>
          <w:rFonts w:ascii="仿宋_GB2312" w:eastAsia="仿宋_GB2312" w:cs="仿宋_GB2312" w:hint="eastAsia"/>
          <w:sz w:val="32"/>
          <w:szCs w:val="32"/>
          <w:lang w:bidi="ar"/>
        </w:rPr>
        <w:t>代琼兰</w:t>
      </w:r>
      <w:proofErr w:type="gramEnd"/>
      <w:r>
        <w:rPr>
          <w:rFonts w:ascii="仿宋_GB2312" w:eastAsia="仿宋_GB2312" w:cs="仿宋_GB2312" w:hint="eastAsia"/>
          <w:sz w:val="32"/>
          <w:szCs w:val="32"/>
          <w:lang w:bidi="ar"/>
        </w:rPr>
        <w:t>和赵丕鼎家庭事迹，在中国妇女报《纪念改革开放40周年特别报道》刊登。继续开展“树清廉家风</w:t>
      </w:r>
      <w:r>
        <w:rPr>
          <w:rFonts w:ascii="宋体" w:hAnsi="宋体" w:cs="宋体" w:hint="eastAsia"/>
          <w:sz w:val="32"/>
          <w:szCs w:val="32"/>
          <w:lang w:bidi="ar"/>
        </w:rPr>
        <w:t>•</w:t>
      </w:r>
      <w:r>
        <w:rPr>
          <w:rFonts w:ascii="仿宋_GB2312" w:eastAsia="仿宋_GB2312" w:hAnsi="仿宋_GB2312" w:cs="仿宋_GB2312" w:hint="eastAsia"/>
          <w:sz w:val="32"/>
          <w:szCs w:val="32"/>
          <w:lang w:bidi="ar"/>
        </w:rPr>
        <w:t>创最美家庭”主题活动，引导各级党员干部特别是领导</w:t>
      </w:r>
      <w:r>
        <w:rPr>
          <w:rFonts w:ascii="仿宋_GB2312" w:eastAsia="仿宋_GB2312" w:hAnsi="仿宋_GB2312" w:cs="仿宋_GB2312" w:hint="eastAsia"/>
          <w:sz w:val="32"/>
          <w:szCs w:val="32"/>
          <w:lang w:bidi="ar"/>
        </w:rPr>
        <w:lastRenderedPageBreak/>
        <w:t>干部增强廉洁齐家意识。</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七是家庭教育工作全面推进。</w:t>
      </w:r>
      <w:r>
        <w:rPr>
          <w:rFonts w:ascii="仿宋_GB2312" w:eastAsia="仿宋_GB2312" w:cs="仿宋_GB2312" w:hint="eastAsia"/>
          <w:sz w:val="32"/>
          <w:szCs w:val="32"/>
          <w:lang w:bidi="ar"/>
        </w:rPr>
        <w:t>深入开展“云南省家庭教育大讲堂”巡讲活动，全省各级各</w:t>
      </w:r>
      <w:proofErr w:type="gramStart"/>
      <w:r>
        <w:rPr>
          <w:rFonts w:ascii="仿宋_GB2312" w:eastAsia="仿宋_GB2312" w:cs="仿宋_GB2312" w:hint="eastAsia"/>
          <w:sz w:val="32"/>
          <w:szCs w:val="32"/>
          <w:lang w:bidi="ar"/>
        </w:rPr>
        <w:t>类家长</w:t>
      </w:r>
      <w:proofErr w:type="gramEnd"/>
      <w:r>
        <w:rPr>
          <w:rFonts w:ascii="仿宋_GB2312" w:eastAsia="仿宋_GB2312" w:cs="仿宋_GB2312" w:hint="eastAsia"/>
          <w:sz w:val="32"/>
          <w:szCs w:val="32"/>
          <w:lang w:bidi="ar"/>
        </w:rPr>
        <w:t>学校举办家庭教育讲座2300场次，受益家长13万余人。组织调研组赴昆明、曲靖、保山、版纳、丽江等地开展未成年人思想道德建设家庭教育工作情况专题调研，形成调研报告。组织开展“留守儿童暑期动向调研”，摸清我省留守儿童底数、分布状况及暑期特定时段留守儿童动向。开展家庭教育“十三”</w:t>
      </w:r>
      <w:proofErr w:type="gramStart"/>
      <w:r>
        <w:rPr>
          <w:rFonts w:ascii="仿宋_GB2312" w:eastAsia="仿宋_GB2312" w:cs="仿宋_GB2312" w:hint="eastAsia"/>
          <w:sz w:val="32"/>
          <w:szCs w:val="32"/>
          <w:lang w:bidi="ar"/>
        </w:rPr>
        <w:t>五规划</w:t>
      </w:r>
      <w:proofErr w:type="gramEnd"/>
      <w:r>
        <w:rPr>
          <w:rFonts w:ascii="仿宋_GB2312" w:eastAsia="仿宋_GB2312" w:cs="仿宋_GB2312" w:hint="eastAsia"/>
          <w:sz w:val="32"/>
          <w:szCs w:val="32"/>
          <w:lang w:bidi="ar"/>
        </w:rPr>
        <w:t>中期评估工作，推进各类家庭教育阵地建设。举办全省家庭教育骨干培训班，建立亲子阅读基地，深化家庭亲子阅读和亲子实践活动。继续发挥“云南省网上家长学校”作用，面向社会大众传播科学家庭教育知识。联合教育部门在中小学、幼儿园建立家长学校和家庭教育指导服务站点11778个。</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八是</w:t>
      </w:r>
      <w:proofErr w:type="gramStart"/>
      <w:r>
        <w:rPr>
          <w:rFonts w:ascii="仿宋_GB2312" w:eastAsia="仿宋_GB2312" w:cs="仿宋_GB2312" w:hint="eastAsia"/>
          <w:b/>
          <w:sz w:val="32"/>
          <w:szCs w:val="32"/>
          <w:lang w:bidi="ar"/>
        </w:rPr>
        <w:t>控辍保学工</w:t>
      </w:r>
      <w:proofErr w:type="gramEnd"/>
      <w:r>
        <w:rPr>
          <w:rFonts w:ascii="仿宋_GB2312" w:eastAsia="仿宋_GB2312" w:cs="仿宋_GB2312" w:hint="eastAsia"/>
          <w:b/>
          <w:sz w:val="32"/>
          <w:szCs w:val="32"/>
          <w:lang w:bidi="ar"/>
        </w:rPr>
        <w:t>作全面开展。</w:t>
      </w:r>
      <w:r>
        <w:rPr>
          <w:rFonts w:ascii="仿宋_GB2312" w:eastAsia="仿宋_GB2312" w:cs="仿宋_GB2312" w:hint="eastAsia"/>
          <w:sz w:val="32"/>
          <w:szCs w:val="32"/>
          <w:lang w:bidi="ar"/>
        </w:rPr>
        <w:t>协调省民政厅、省教育厅、团省委等部门，召开</w:t>
      </w:r>
      <w:proofErr w:type="gramStart"/>
      <w:r>
        <w:rPr>
          <w:rFonts w:ascii="仿宋_GB2312" w:eastAsia="仿宋_GB2312" w:cs="仿宋_GB2312" w:hint="eastAsia"/>
          <w:sz w:val="32"/>
          <w:szCs w:val="32"/>
          <w:lang w:bidi="ar"/>
        </w:rPr>
        <w:t>控辍保学联</w:t>
      </w:r>
      <w:proofErr w:type="gramEnd"/>
      <w:r>
        <w:rPr>
          <w:rFonts w:ascii="仿宋_GB2312" w:eastAsia="仿宋_GB2312" w:cs="仿宋_GB2312" w:hint="eastAsia"/>
          <w:sz w:val="32"/>
          <w:szCs w:val="32"/>
          <w:lang w:bidi="ar"/>
        </w:rPr>
        <w:t>席会议。以9月开学季为时间节点，组织动员基层妇联专、兼职干部下农村、进家庭、找家长，深入细致做好教育宣传引导、失辍学儿童劝返等工作，维护好儿童接受义务教育的权利。2018年，全省各级妇联共走访乡镇（街道）1260个、村委会（社区）5783个、家庭18737户，家访儿童数20016人次，动员4839名适龄儿童返学。</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九是参与源头维</w:t>
      </w:r>
      <w:proofErr w:type="gramStart"/>
      <w:r>
        <w:rPr>
          <w:rFonts w:ascii="仿宋_GB2312" w:eastAsia="仿宋_GB2312" w:cs="仿宋_GB2312" w:hint="eastAsia"/>
          <w:b/>
          <w:sz w:val="32"/>
          <w:szCs w:val="32"/>
          <w:lang w:bidi="ar"/>
        </w:rPr>
        <w:t>权更加</w:t>
      </w:r>
      <w:proofErr w:type="gramEnd"/>
      <w:r>
        <w:rPr>
          <w:rFonts w:ascii="仿宋_GB2312" w:eastAsia="仿宋_GB2312" w:cs="仿宋_GB2312" w:hint="eastAsia"/>
          <w:b/>
          <w:sz w:val="32"/>
          <w:szCs w:val="32"/>
          <w:lang w:bidi="ar"/>
        </w:rPr>
        <w:t>务实。</w:t>
      </w:r>
      <w:r>
        <w:rPr>
          <w:rFonts w:ascii="仿宋_GB2312" w:eastAsia="仿宋_GB2312" w:cs="仿宋_GB2312" w:hint="eastAsia"/>
          <w:sz w:val="32"/>
          <w:szCs w:val="32"/>
          <w:lang w:bidi="ar"/>
        </w:rPr>
        <w:t>推动将反家庭暴力法云南省实</w:t>
      </w:r>
      <w:r>
        <w:rPr>
          <w:rFonts w:ascii="仿宋_GB2312" w:eastAsia="仿宋_GB2312" w:cs="仿宋_GB2312" w:hint="eastAsia"/>
          <w:sz w:val="32"/>
          <w:szCs w:val="32"/>
          <w:lang w:bidi="ar"/>
        </w:rPr>
        <w:lastRenderedPageBreak/>
        <w:t>施办法列入省人大立法规划，推动妇女儿童权益保护</w:t>
      </w:r>
      <w:proofErr w:type="gramStart"/>
      <w:r>
        <w:rPr>
          <w:rFonts w:ascii="仿宋_GB2312" w:eastAsia="仿宋_GB2312" w:cs="仿宋_GB2312" w:hint="eastAsia"/>
          <w:sz w:val="32"/>
          <w:szCs w:val="32"/>
          <w:lang w:bidi="ar"/>
        </w:rPr>
        <w:t>进全省综</w:t>
      </w:r>
      <w:proofErr w:type="gramEnd"/>
      <w:r>
        <w:rPr>
          <w:rFonts w:ascii="仿宋_GB2312" w:eastAsia="仿宋_GB2312" w:cs="仿宋_GB2312" w:hint="eastAsia"/>
          <w:sz w:val="32"/>
          <w:szCs w:val="32"/>
          <w:lang w:bidi="ar"/>
        </w:rPr>
        <w:t>治网格工作。联合省教育厅、省公安厅、省民政厅、省</w:t>
      </w:r>
      <w:proofErr w:type="gramStart"/>
      <w:r>
        <w:rPr>
          <w:rFonts w:ascii="仿宋_GB2312" w:eastAsia="仿宋_GB2312" w:cs="仿宋_GB2312" w:hint="eastAsia"/>
          <w:sz w:val="32"/>
          <w:szCs w:val="32"/>
          <w:lang w:bidi="ar"/>
        </w:rPr>
        <w:t>卫健委制定</w:t>
      </w:r>
      <w:proofErr w:type="gramEnd"/>
      <w:r>
        <w:rPr>
          <w:rFonts w:ascii="仿宋_GB2312" w:eastAsia="仿宋_GB2312" w:cs="仿宋_GB2312" w:hint="eastAsia"/>
          <w:sz w:val="32"/>
          <w:szCs w:val="32"/>
          <w:lang w:bidi="ar"/>
        </w:rPr>
        <w:t>出台《云南省家庭暴力强制报告制度实施办法》，是全国首个省级出台的实施办法。组织开展“云南省农村集体经营性资产改革中妇女权益保护”、“土地流转过程中妇女权益保障”等4个专题调研，共发放问卷8160份，调研范围覆盖全省一半以上州市，形成4份调研报告，为决策研究提供依据和参考。参与制定和修改《云南省生物多样性保护条例（草案）》等法律法规16件，有关对策建议得到决策部门的重视与采纳。</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十是创新维权服务更加持续。</w:t>
      </w:r>
      <w:r>
        <w:rPr>
          <w:rFonts w:ascii="仿宋_GB2312" w:eastAsia="仿宋_GB2312" w:cs="仿宋_GB2312" w:hint="eastAsia"/>
          <w:sz w:val="32"/>
          <w:szCs w:val="32"/>
          <w:lang w:bidi="ar"/>
        </w:rPr>
        <w:t>常态化推进“建设法治云南</w:t>
      </w:r>
      <w:r>
        <w:rPr>
          <w:rFonts w:ascii="宋体" w:hAnsi="宋体" w:cs="宋体" w:hint="eastAsia"/>
          <w:sz w:val="32"/>
          <w:szCs w:val="32"/>
          <w:lang w:bidi="ar"/>
        </w:rPr>
        <w:t>•</w:t>
      </w:r>
      <w:r>
        <w:rPr>
          <w:rFonts w:ascii="仿宋_GB2312" w:eastAsia="仿宋_GB2312" w:cs="仿宋_GB2312" w:hint="eastAsia"/>
          <w:sz w:val="32"/>
          <w:szCs w:val="32"/>
          <w:lang w:bidi="ar"/>
        </w:rPr>
        <w:t>巾帼在行动”活动，面向妇女和家庭，抓住重要节点，线上线下融合，开展普法宣传教育。一年来，各级妇联累计开展普法讲座2468场次，参与群众达40.29万人次。开展面对面咨询服务4321场次，为26.78万群众提供咨询。开展法治文化活动3966场次，43.61万群众参与。举办模拟法庭40场，2031名妇女群众参与。</w:t>
      </w:r>
      <w:proofErr w:type="gramStart"/>
      <w:r>
        <w:rPr>
          <w:rFonts w:ascii="仿宋_GB2312" w:eastAsia="仿宋_GB2312" w:cs="仿宋_GB2312" w:hint="eastAsia"/>
          <w:sz w:val="32"/>
          <w:szCs w:val="32"/>
          <w:lang w:bidi="ar"/>
        </w:rPr>
        <w:t>与省女法官</w:t>
      </w:r>
      <w:proofErr w:type="gramEnd"/>
      <w:r>
        <w:rPr>
          <w:rFonts w:ascii="仿宋_GB2312" w:eastAsia="仿宋_GB2312" w:cs="仿宋_GB2312" w:hint="eastAsia"/>
          <w:sz w:val="32"/>
          <w:szCs w:val="32"/>
          <w:lang w:bidi="ar"/>
        </w:rPr>
        <w:t>协会、</w:t>
      </w:r>
      <w:proofErr w:type="gramStart"/>
      <w:r>
        <w:rPr>
          <w:rFonts w:ascii="仿宋_GB2312" w:eastAsia="仿宋_GB2312" w:cs="仿宋_GB2312" w:hint="eastAsia"/>
          <w:sz w:val="32"/>
          <w:szCs w:val="32"/>
          <w:lang w:bidi="ar"/>
        </w:rPr>
        <w:t>省女检察官</w:t>
      </w:r>
      <w:proofErr w:type="gramEnd"/>
      <w:r>
        <w:rPr>
          <w:rFonts w:ascii="仿宋_GB2312" w:eastAsia="仿宋_GB2312" w:cs="仿宋_GB2312" w:hint="eastAsia"/>
          <w:sz w:val="32"/>
          <w:szCs w:val="32"/>
          <w:lang w:bidi="ar"/>
        </w:rPr>
        <w:t>协会、</w:t>
      </w:r>
      <w:proofErr w:type="gramStart"/>
      <w:r>
        <w:rPr>
          <w:rFonts w:ascii="仿宋_GB2312" w:eastAsia="仿宋_GB2312" w:cs="仿宋_GB2312" w:hint="eastAsia"/>
          <w:sz w:val="32"/>
          <w:szCs w:val="32"/>
          <w:lang w:bidi="ar"/>
        </w:rPr>
        <w:t>省女律师</w:t>
      </w:r>
      <w:proofErr w:type="gramEnd"/>
      <w:r>
        <w:rPr>
          <w:rFonts w:ascii="仿宋_GB2312" w:eastAsia="仿宋_GB2312" w:cs="仿宋_GB2312" w:hint="eastAsia"/>
          <w:sz w:val="32"/>
          <w:szCs w:val="32"/>
          <w:lang w:bidi="ar"/>
        </w:rPr>
        <w:t>协会联合开展“维护妇女儿童合法权益十大典型案例征集评选活动”。建好用好12338妇女维权服务热线，畅通妇女诉求反映渠道，引导妇女群众依法、有序、理性反映利益诉求。指导各州市妇联实施“中国妇女法律援助行动”项目，积极为困难妇女群众提供法律援助服务，共受理法律援助案件21件，结案19件，帮助申请援助人挽</w:t>
      </w:r>
      <w:r>
        <w:rPr>
          <w:rFonts w:ascii="仿宋_GB2312" w:eastAsia="仿宋_GB2312" w:cs="仿宋_GB2312" w:hint="eastAsia"/>
          <w:sz w:val="32"/>
          <w:szCs w:val="32"/>
          <w:lang w:bidi="ar"/>
        </w:rPr>
        <w:lastRenderedPageBreak/>
        <w:t>回经济损失240万余元。认真做好日常信访接待工作，2018年，全省各级妇联共处理群众来信、来电、来访7372件次，同比下降15.68%。</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十一是参与社会治理更加精细。</w:t>
      </w:r>
      <w:r>
        <w:rPr>
          <w:rFonts w:ascii="仿宋_GB2312" w:eastAsia="仿宋_GB2312" w:cs="仿宋_GB2312" w:hint="eastAsia"/>
          <w:sz w:val="32"/>
          <w:szCs w:val="32"/>
          <w:lang w:bidi="ar"/>
        </w:rPr>
        <w:t>围绕打造共建共治共享社会治理格局，深入开展婚姻家庭矛盾纠纷大排查大化解切实防范“民转刑”命案专项行动，紧盯易激化引发“民转刑”命案的婚姻家庭矛盾纠纷、邻里关系等重点，加大排查化解力度，增强妇女群众的获得感、幸福感、安全感。全年共排查出各类婚姻家庭矛盾纠纷357起，调处化解隐患270起。制定下发《云南省妇联关于在乡镇（街道）、农村（社区）“妇女之家”开展“妇女议事会”活动实施方案》，推进建立妇女议事会，引领妇女参与民主协商，聚焦妇女切身利益议事，全省城乡社区普遍建立妇女议事会4221个，议事2762次，收到问题、意见建议1710个，解决问题1434个。</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十二是两纲两</w:t>
      </w:r>
      <w:proofErr w:type="gramStart"/>
      <w:r>
        <w:rPr>
          <w:rFonts w:ascii="仿宋_GB2312" w:eastAsia="仿宋_GB2312" w:cs="仿宋_GB2312" w:hint="eastAsia"/>
          <w:b/>
          <w:sz w:val="32"/>
          <w:szCs w:val="32"/>
          <w:lang w:bidi="ar"/>
        </w:rPr>
        <w:t>规</w:t>
      </w:r>
      <w:proofErr w:type="gramEnd"/>
      <w:r>
        <w:rPr>
          <w:rFonts w:ascii="仿宋_GB2312" w:eastAsia="仿宋_GB2312" w:cs="仿宋_GB2312" w:hint="eastAsia"/>
          <w:b/>
          <w:sz w:val="32"/>
          <w:szCs w:val="32"/>
          <w:lang w:bidi="ar"/>
        </w:rPr>
        <w:t>实施更加深入。</w:t>
      </w:r>
      <w:r>
        <w:rPr>
          <w:rFonts w:ascii="仿宋_GB2312" w:eastAsia="仿宋_GB2312" w:cs="仿宋_GB2312" w:hint="eastAsia"/>
          <w:sz w:val="32"/>
          <w:szCs w:val="32"/>
          <w:lang w:bidi="ar"/>
        </w:rPr>
        <w:t>继续开展“男女平等基本国策宣传进高校”活动，完成全省首次妇女儿童工作专项督查，推动各地开展两纲两</w:t>
      </w:r>
      <w:proofErr w:type="gramStart"/>
      <w:r>
        <w:rPr>
          <w:rFonts w:ascii="仿宋_GB2312" w:eastAsia="仿宋_GB2312" w:cs="仿宋_GB2312" w:hint="eastAsia"/>
          <w:sz w:val="32"/>
          <w:szCs w:val="32"/>
          <w:lang w:bidi="ar"/>
        </w:rPr>
        <w:t>规</w:t>
      </w:r>
      <w:proofErr w:type="gramEnd"/>
      <w:r>
        <w:rPr>
          <w:rFonts w:ascii="仿宋_GB2312" w:eastAsia="仿宋_GB2312" w:cs="仿宋_GB2312" w:hint="eastAsia"/>
          <w:sz w:val="32"/>
          <w:szCs w:val="32"/>
          <w:lang w:bidi="ar"/>
        </w:rPr>
        <w:t>实施情况督查。联合省教育厅、省民政厅、省卫计委、省总工会等部门，委托昆明学院，在全省开展“云南省3岁以下儿童托幼服务及小学学生校外托管服务的现状调研”。发挥省社科院“云南省妇女发展研究基地”、“云南省儿童发展研究基地”作用，策划编写《2018年云南省妇女儿童发展蓝皮</w:t>
      </w:r>
      <w:r>
        <w:rPr>
          <w:rFonts w:ascii="仿宋_GB2312" w:eastAsia="仿宋_GB2312" w:cs="仿宋_GB2312" w:hint="eastAsia"/>
          <w:sz w:val="32"/>
          <w:szCs w:val="32"/>
          <w:lang w:bidi="ar"/>
        </w:rPr>
        <w:lastRenderedPageBreak/>
        <w:t>书》。继续推进“云南省儿童保护与发展资源中心建设”项目，建立云南省儿童保护与发展新模式。启动实施“提升儿童之家综合服务能力建设示范项目”及“云南省促进0～3岁儿童早期教育体系建设示范项目”，为编撰下一轮云南两个规划奠定基础。召开第六次云南省妇女儿童工作会议和2018年云南省妇女儿童工作委员会全体（扩大）会议。通过并实施云南省妇女儿童发展中心建设项目设计预定稿方案，项目建设各项工作有序推进。</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十三是组织触角向基层基础延伸。</w:t>
      </w:r>
      <w:r>
        <w:rPr>
          <w:rFonts w:ascii="仿宋_GB2312" w:eastAsia="仿宋_GB2312" w:cs="仿宋_GB2312" w:hint="eastAsia"/>
          <w:sz w:val="32"/>
          <w:szCs w:val="32"/>
          <w:lang w:bidi="ar"/>
        </w:rPr>
        <w:t>认真贯彻落实《关于坚持党建带妇建，推进基层妇联组织区域化建设的意见》，在非公有制经济组织、社会组织等新领域新</w:t>
      </w:r>
      <w:proofErr w:type="gramStart"/>
      <w:r>
        <w:rPr>
          <w:rFonts w:ascii="仿宋_GB2312" w:eastAsia="仿宋_GB2312" w:cs="仿宋_GB2312" w:hint="eastAsia"/>
          <w:sz w:val="32"/>
          <w:szCs w:val="32"/>
          <w:lang w:bidi="ar"/>
        </w:rPr>
        <w:t>业态新阶层</w:t>
      </w:r>
      <w:proofErr w:type="gramEnd"/>
      <w:r>
        <w:rPr>
          <w:rFonts w:ascii="仿宋_GB2312" w:eastAsia="仿宋_GB2312" w:cs="仿宋_GB2312" w:hint="eastAsia"/>
          <w:sz w:val="32"/>
          <w:szCs w:val="32"/>
          <w:lang w:bidi="ar"/>
        </w:rPr>
        <w:t>新群体中建立妇联组织3584个，消除“盲区”，涵盖家政、个体户、科技园区、知识女性、外来务工女性等领域和群体。深入贯彻落实《关于加强妇女之家建设的意见》，整合党员活动室、图书阅览室等阵地作为“妇女之家”活动场所，目前，全省共有“妇女之家”16539个。在省级机关执行“妇建不合格，党建</w:t>
      </w:r>
      <w:proofErr w:type="gramStart"/>
      <w:r>
        <w:rPr>
          <w:rFonts w:ascii="仿宋_GB2312" w:eastAsia="仿宋_GB2312" w:cs="仿宋_GB2312" w:hint="eastAsia"/>
          <w:sz w:val="32"/>
          <w:szCs w:val="32"/>
          <w:lang w:bidi="ar"/>
        </w:rPr>
        <w:t>不</w:t>
      </w:r>
      <w:proofErr w:type="gramEnd"/>
      <w:r>
        <w:rPr>
          <w:rFonts w:ascii="仿宋_GB2312" w:eastAsia="仿宋_GB2312" w:cs="仿宋_GB2312" w:hint="eastAsia"/>
          <w:sz w:val="32"/>
          <w:szCs w:val="32"/>
          <w:lang w:bidi="ar"/>
        </w:rPr>
        <w:t>评优”的考核体系纳入同级党委考核，已有91家省直单位建立机关妇女组织。</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十四是队伍建设向不拘一格靠拢。</w:t>
      </w:r>
      <w:r>
        <w:rPr>
          <w:rFonts w:ascii="仿宋_GB2312" w:eastAsia="仿宋_GB2312" w:cs="仿宋_GB2312" w:hint="eastAsia"/>
          <w:sz w:val="32"/>
          <w:szCs w:val="32"/>
          <w:lang w:bidi="ar"/>
        </w:rPr>
        <w:t>联合省委组织部在全省范围内共选派6名系统外、2名系统内共8名干部到省妇联(本级)挂职。制定下发《关于配齐各级妇联兼（挂）职副主席的通知》，全省16个州（市）均配齐兼职副主席。加强妇联领导班子和干部队伍建设，举办省妇联执委能力提升专题培训班、维权骨干和</w:t>
      </w:r>
      <w:r>
        <w:rPr>
          <w:rFonts w:ascii="仿宋_GB2312" w:eastAsia="仿宋_GB2312" w:cs="仿宋_GB2312" w:hint="eastAsia"/>
          <w:sz w:val="32"/>
          <w:szCs w:val="32"/>
          <w:lang w:bidi="ar"/>
        </w:rPr>
        <w:lastRenderedPageBreak/>
        <w:t>社会工作者能力建设培训班等，共培训各级各层次妇联干部1238人次。强化基层妇联干部</w:t>
      </w:r>
      <w:proofErr w:type="gramStart"/>
      <w:r>
        <w:rPr>
          <w:rFonts w:ascii="仿宋_GB2312" w:eastAsia="仿宋_GB2312" w:cs="仿宋_GB2312" w:hint="eastAsia"/>
          <w:sz w:val="32"/>
          <w:szCs w:val="32"/>
          <w:lang w:bidi="ar"/>
        </w:rPr>
        <w:t>履</w:t>
      </w:r>
      <w:proofErr w:type="gramEnd"/>
      <w:r>
        <w:rPr>
          <w:rFonts w:ascii="仿宋_GB2312" w:eastAsia="仿宋_GB2312" w:cs="仿宋_GB2312" w:hint="eastAsia"/>
          <w:sz w:val="32"/>
          <w:szCs w:val="32"/>
          <w:lang w:bidi="ar"/>
        </w:rPr>
        <w:t>职能力建设，州（市）县两级共培训各级妇联干部及女性领导干部、女性创业致富带头人等48113人次。完善落实《云南省妇联常务委员会及常委工作制度》《云南省妇联执行委员会及执委工作制度》等，建立健全妇联组织直接联系服务妇女群众制度，妇联主席、副主席联系常委、常委联系执委、执委联系代表、代表联系妇女群众制度，全省各级妇联干部直接联系妇女群众30余万人。</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十五是改革督察向严深细实着力。</w:t>
      </w:r>
      <w:r>
        <w:rPr>
          <w:rFonts w:ascii="仿宋_GB2312" w:eastAsia="仿宋_GB2312" w:cs="仿宋_GB2312" w:hint="eastAsia"/>
          <w:sz w:val="32"/>
          <w:szCs w:val="32"/>
          <w:lang w:bidi="ar"/>
        </w:rPr>
        <w:t>下发《关于认真学习李秀领副书记重要批示和&lt;云南改革快报&gt;精神、进一步深化妇联改革工作的通知》等，对各级妇联推进改革情况开展书面督查。由省妇联党组成员带队，深入州（市）、县（市区）、乡镇、村（社区）一线，开展实地督察。各级妇联担负起分级督察责任，督察指导下级妇联改革。利用省妇联改革工作调度群和主席</w:t>
      </w:r>
      <w:proofErr w:type="gramStart"/>
      <w:r>
        <w:rPr>
          <w:rFonts w:ascii="仿宋_GB2312" w:eastAsia="仿宋_GB2312" w:cs="仿宋_GB2312" w:hint="eastAsia"/>
          <w:sz w:val="32"/>
          <w:szCs w:val="32"/>
          <w:lang w:bidi="ar"/>
        </w:rPr>
        <w:t>微信群</w:t>
      </w:r>
      <w:proofErr w:type="gramEnd"/>
      <w:r>
        <w:rPr>
          <w:rFonts w:ascii="仿宋_GB2312" w:eastAsia="仿宋_GB2312" w:cs="仿宋_GB2312" w:hint="eastAsia"/>
          <w:sz w:val="32"/>
          <w:szCs w:val="32"/>
          <w:lang w:bidi="ar"/>
        </w:rPr>
        <w:t>等，线上开展“微督察”，实现改革</w:t>
      </w:r>
      <w:proofErr w:type="gramStart"/>
      <w:r>
        <w:rPr>
          <w:rFonts w:ascii="仿宋_GB2312" w:eastAsia="仿宋_GB2312" w:cs="仿宋_GB2312" w:hint="eastAsia"/>
          <w:sz w:val="32"/>
          <w:szCs w:val="32"/>
          <w:lang w:bidi="ar"/>
        </w:rPr>
        <w:t>督察全</w:t>
      </w:r>
      <w:proofErr w:type="gramEnd"/>
      <w:r>
        <w:rPr>
          <w:rFonts w:ascii="仿宋_GB2312" w:eastAsia="仿宋_GB2312" w:cs="仿宋_GB2312" w:hint="eastAsia"/>
          <w:sz w:val="32"/>
          <w:szCs w:val="32"/>
          <w:lang w:bidi="ar"/>
        </w:rPr>
        <w:t>覆盖。</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十六是网上妇联向多维立体倾斜。</w:t>
      </w:r>
      <w:r>
        <w:rPr>
          <w:rFonts w:ascii="仿宋_GB2312" w:eastAsia="仿宋_GB2312" w:cs="仿宋_GB2312" w:hint="eastAsia"/>
          <w:sz w:val="32"/>
          <w:szCs w:val="32"/>
          <w:lang w:bidi="ar"/>
        </w:rPr>
        <w:t>建好管好用好妇联系统自有新媒体及网络，走好网上群众路线，打造“24小时不掉线”的“网上妇女之家”。“云南女声”全年推送各类稿件865条，阅读量达761226人次，</w:t>
      </w:r>
      <w:proofErr w:type="gramStart"/>
      <w:r>
        <w:rPr>
          <w:rFonts w:ascii="仿宋_GB2312" w:eastAsia="仿宋_GB2312" w:cs="仿宋_GB2312" w:hint="eastAsia"/>
          <w:sz w:val="32"/>
          <w:szCs w:val="32"/>
          <w:lang w:bidi="ar"/>
        </w:rPr>
        <w:t>点赞量</w:t>
      </w:r>
      <w:proofErr w:type="gramEnd"/>
      <w:r>
        <w:rPr>
          <w:rFonts w:ascii="仿宋_GB2312" w:eastAsia="仿宋_GB2312" w:cs="仿宋_GB2312" w:hint="eastAsia"/>
          <w:sz w:val="32"/>
          <w:szCs w:val="32"/>
          <w:lang w:bidi="ar"/>
        </w:rPr>
        <w:t>达22570次。“云南妇女网”发稿400余条，</w:t>
      </w:r>
      <w:proofErr w:type="gramStart"/>
      <w:r>
        <w:rPr>
          <w:rFonts w:ascii="仿宋_GB2312" w:eastAsia="仿宋_GB2312" w:cs="仿宋_GB2312" w:hint="eastAsia"/>
          <w:sz w:val="32"/>
          <w:szCs w:val="32"/>
          <w:lang w:bidi="ar"/>
        </w:rPr>
        <w:t>微博发稿</w:t>
      </w:r>
      <w:proofErr w:type="gramEnd"/>
      <w:r>
        <w:rPr>
          <w:rFonts w:ascii="仿宋_GB2312" w:eastAsia="仿宋_GB2312" w:cs="仿宋_GB2312" w:hint="eastAsia"/>
          <w:sz w:val="32"/>
          <w:szCs w:val="32"/>
          <w:lang w:bidi="ar"/>
        </w:rPr>
        <w:t>180余条。全省已形成官网、</w:t>
      </w:r>
      <w:proofErr w:type="gramStart"/>
      <w:r>
        <w:rPr>
          <w:rFonts w:ascii="仿宋_GB2312" w:eastAsia="仿宋_GB2312" w:cs="仿宋_GB2312" w:hint="eastAsia"/>
          <w:sz w:val="32"/>
          <w:szCs w:val="32"/>
          <w:lang w:bidi="ar"/>
        </w:rPr>
        <w:t>官微信</w:t>
      </w:r>
      <w:proofErr w:type="gramEnd"/>
      <w:r>
        <w:rPr>
          <w:rFonts w:ascii="仿宋_GB2312" w:eastAsia="仿宋_GB2312" w:cs="仿宋_GB2312" w:hint="eastAsia"/>
          <w:sz w:val="32"/>
          <w:szCs w:val="32"/>
          <w:lang w:bidi="ar"/>
        </w:rPr>
        <w:t>、</w:t>
      </w:r>
      <w:proofErr w:type="gramStart"/>
      <w:r>
        <w:rPr>
          <w:rFonts w:ascii="仿宋_GB2312" w:eastAsia="仿宋_GB2312" w:cs="仿宋_GB2312" w:hint="eastAsia"/>
          <w:sz w:val="32"/>
          <w:szCs w:val="32"/>
          <w:lang w:bidi="ar"/>
        </w:rPr>
        <w:t>官微博</w:t>
      </w:r>
      <w:proofErr w:type="gramEnd"/>
      <w:r>
        <w:rPr>
          <w:rFonts w:ascii="仿宋_GB2312" w:eastAsia="仿宋_GB2312" w:cs="仿宋_GB2312" w:hint="eastAsia"/>
          <w:sz w:val="32"/>
          <w:szCs w:val="32"/>
          <w:lang w:bidi="ar"/>
        </w:rPr>
        <w:t>“三网一体+基层妇联组织”的网上网下妇联工作新格局。</w:t>
      </w:r>
    </w:p>
    <w:p w:rsidR="00CE2F8B" w:rsidRDefault="00B56506">
      <w:pPr>
        <w:adjustRightInd w:val="0"/>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lastRenderedPageBreak/>
        <w:t>十七是妇女民间外交和统战联谊向共建共享推进。</w:t>
      </w:r>
      <w:r>
        <w:rPr>
          <w:rFonts w:ascii="仿宋_GB2312" w:eastAsia="仿宋_GB2312" w:cs="仿宋_GB2312" w:hint="eastAsia"/>
          <w:sz w:val="32"/>
          <w:szCs w:val="32"/>
          <w:lang w:bidi="ar"/>
        </w:rPr>
        <w:t>深化妇女民间外交工作。派出云南参政议政妇女代表团赴德国、法国，云南社区妇女代表团赴香港交流学习，承办“消除贫困与妇女经济赋权”</w:t>
      </w:r>
      <w:proofErr w:type="gramStart"/>
      <w:r>
        <w:rPr>
          <w:rFonts w:ascii="仿宋_GB2312" w:eastAsia="仿宋_GB2312" w:cs="仿宋_GB2312" w:hint="eastAsia"/>
          <w:sz w:val="32"/>
          <w:szCs w:val="32"/>
          <w:lang w:bidi="ar"/>
        </w:rPr>
        <w:t>澜湄</w:t>
      </w:r>
      <w:proofErr w:type="gramEnd"/>
      <w:r>
        <w:rPr>
          <w:rFonts w:ascii="仿宋_GB2312" w:eastAsia="仿宋_GB2312" w:cs="仿宋_GB2312" w:hint="eastAsia"/>
          <w:sz w:val="32"/>
          <w:szCs w:val="32"/>
          <w:lang w:bidi="ar"/>
        </w:rPr>
        <w:t>国家妇女干部研修班和2018年缅甸、老挝妇女骨干交流研修班，在缅甸木</w:t>
      </w:r>
      <w:proofErr w:type="gramStart"/>
      <w:r>
        <w:rPr>
          <w:rFonts w:ascii="仿宋_GB2312" w:eastAsia="仿宋_GB2312" w:cs="仿宋_GB2312" w:hint="eastAsia"/>
          <w:sz w:val="32"/>
          <w:szCs w:val="32"/>
          <w:lang w:bidi="ar"/>
        </w:rPr>
        <w:t>姐地区</w:t>
      </w:r>
      <w:proofErr w:type="gramEnd"/>
      <w:r>
        <w:rPr>
          <w:rFonts w:ascii="仿宋_GB2312" w:eastAsia="仿宋_GB2312" w:cs="仿宋_GB2312" w:hint="eastAsia"/>
          <w:sz w:val="32"/>
          <w:szCs w:val="32"/>
          <w:lang w:bidi="ar"/>
        </w:rPr>
        <w:t>实施“中缅妇女金色</w:t>
      </w:r>
      <w:proofErr w:type="gramStart"/>
      <w:r>
        <w:rPr>
          <w:rFonts w:ascii="仿宋_GB2312" w:eastAsia="仿宋_GB2312" w:cs="仿宋_GB2312" w:hint="eastAsia"/>
          <w:sz w:val="32"/>
          <w:szCs w:val="32"/>
          <w:lang w:bidi="ar"/>
        </w:rPr>
        <w:t>缅</w:t>
      </w:r>
      <w:proofErr w:type="gramEnd"/>
      <w:r>
        <w:rPr>
          <w:rFonts w:ascii="仿宋_GB2312" w:eastAsia="仿宋_GB2312" w:cs="仿宋_GB2312" w:hint="eastAsia"/>
          <w:sz w:val="32"/>
          <w:szCs w:val="32"/>
          <w:lang w:bidi="ar"/>
        </w:rPr>
        <w:t>桂花项目”，在普洱市举办“中老边境妇女组织友好交流活动暨第一届中老妇创交流会”，在保山市举办“中缅妇女组织交流合作活动”。深化统战联谊工作。开展云南与港澳台及周边国家和地区妇女及妇女组织的交往交流活动，举办云台两地女企业家交流座谈会，两地女企业家签署《战略合作框架协议》。接待澳门妇女联合总会、台湾中华工商妇女企业管理协会、台湾中华两岸一家</w:t>
      </w:r>
      <w:proofErr w:type="gramStart"/>
      <w:r>
        <w:rPr>
          <w:rFonts w:ascii="仿宋_GB2312" w:eastAsia="仿宋_GB2312" w:cs="仿宋_GB2312" w:hint="eastAsia"/>
          <w:sz w:val="32"/>
          <w:szCs w:val="32"/>
          <w:lang w:bidi="ar"/>
        </w:rPr>
        <w:t>亲交流</w:t>
      </w:r>
      <w:proofErr w:type="gramEnd"/>
      <w:r>
        <w:rPr>
          <w:rFonts w:ascii="仿宋_GB2312" w:eastAsia="仿宋_GB2312" w:cs="仿宋_GB2312" w:hint="eastAsia"/>
          <w:sz w:val="32"/>
          <w:szCs w:val="32"/>
          <w:lang w:bidi="ar"/>
        </w:rPr>
        <w:t>协会等组织到云南交流。今年1月2日，全国妇联在《告台湾同胞书》发表40周年纪念会上的交流发言中，对云台交流会给予肯定。</w:t>
      </w:r>
    </w:p>
    <w:p w:rsidR="00CE2F8B" w:rsidRDefault="00B56506">
      <w:pPr>
        <w:ind w:firstLineChars="200" w:firstLine="643"/>
        <w:rPr>
          <w:rFonts w:ascii="仿宋_GB2312" w:eastAsia="仿宋_GB2312" w:cs="仿宋_GB2312"/>
          <w:sz w:val="32"/>
          <w:szCs w:val="32"/>
        </w:rPr>
      </w:pPr>
      <w:r>
        <w:rPr>
          <w:rFonts w:ascii="仿宋_GB2312" w:eastAsia="仿宋_GB2312" w:cs="仿宋_GB2312" w:hint="eastAsia"/>
          <w:b/>
          <w:sz w:val="32"/>
          <w:szCs w:val="32"/>
          <w:lang w:bidi="ar"/>
        </w:rPr>
        <w:t>十八是加强妇联自身建设，进一步彰显妇联组织和妇联工作的政治性。</w:t>
      </w:r>
      <w:r>
        <w:rPr>
          <w:rFonts w:ascii="仿宋_GB2312" w:eastAsia="仿宋_GB2312" w:cs="仿宋_GB2312" w:hint="eastAsia"/>
          <w:sz w:val="32"/>
          <w:szCs w:val="32"/>
          <w:lang w:bidi="ar"/>
        </w:rPr>
        <w:t>认真贯彻新时代党的建设总要求，把全面从严治党深入融入妇联工作各领域全过程，扎实开展“不忘初心、牢记使命”主题教育，大力弘扬“跨越发展、争创一流；比学赶超、奋勇争先”精神，把政治建设自觉融入妇联各项工作，加强对妇联干部的政治能力培养，引导妇联干部提高站位，旗帜鲜明讲政治，深入学习贯彻习近平新时代中国特色社会主义思想，坚定理想信念，增强“四个意识”，坚定“四个自信”，把坚决维护习近平总书</w:t>
      </w:r>
      <w:r>
        <w:rPr>
          <w:rFonts w:ascii="仿宋_GB2312" w:eastAsia="仿宋_GB2312" w:cs="仿宋_GB2312" w:hint="eastAsia"/>
          <w:sz w:val="32"/>
          <w:szCs w:val="32"/>
          <w:lang w:bidi="ar"/>
        </w:rPr>
        <w:lastRenderedPageBreak/>
        <w:t>记的核心地位、坚决维护党中央权威和集中统一领导作为第一要求，融入血液、铸入灵魂、化为行动，任何情况下都做到对党绝对忠诚，切实做到“一个带头，三个表率”，打造对党忠诚、勇于担当、作风扎实、热爱妇女工作、受到妇女信赖的高素质妇联干部队伍。</w:t>
      </w:r>
    </w:p>
    <w:p w:rsidR="00CE2F8B" w:rsidRDefault="00B56506">
      <w:pPr>
        <w:spacing w:line="600" w:lineRule="exact"/>
        <w:ind w:firstLineChars="200" w:firstLine="600"/>
        <w:rPr>
          <w:rFonts w:ascii="黑体" w:eastAsia="黑体" w:hAnsi="黑体"/>
          <w:sz w:val="30"/>
          <w:szCs w:val="30"/>
        </w:rPr>
      </w:pPr>
      <w:r>
        <w:rPr>
          <w:rFonts w:ascii="黑体" w:eastAsia="黑体" w:hAnsi="黑体" w:hint="eastAsia"/>
          <w:sz w:val="30"/>
          <w:szCs w:val="30"/>
        </w:rPr>
        <w:t>二、部门基本情况</w:t>
      </w:r>
    </w:p>
    <w:p w:rsidR="00CE2F8B" w:rsidRPr="00E46A29" w:rsidRDefault="00B56506" w:rsidP="00E46A29">
      <w:pPr>
        <w:spacing w:line="600" w:lineRule="exact"/>
        <w:ind w:firstLineChars="200" w:firstLine="643"/>
        <w:rPr>
          <w:rFonts w:ascii="仿宋_GB2312" w:eastAsia="仿宋_GB2312" w:hAnsi="楷体" w:hint="eastAsia"/>
          <w:b/>
          <w:sz w:val="32"/>
          <w:szCs w:val="32"/>
        </w:rPr>
      </w:pPr>
      <w:r w:rsidRPr="00E46A29">
        <w:rPr>
          <w:rFonts w:ascii="仿宋_GB2312" w:eastAsia="仿宋_GB2312" w:hAnsi="楷体" w:hint="eastAsia"/>
          <w:b/>
          <w:sz w:val="32"/>
          <w:szCs w:val="32"/>
        </w:rPr>
        <w:t>（一）部门决算单位构成</w:t>
      </w:r>
    </w:p>
    <w:p w:rsidR="00CE2F8B" w:rsidRPr="004D44CC" w:rsidRDefault="00B56506" w:rsidP="004D44CC">
      <w:pPr>
        <w:spacing w:line="600" w:lineRule="exact"/>
        <w:ind w:firstLineChars="200" w:firstLine="640"/>
        <w:rPr>
          <w:rFonts w:ascii="仿宋_GB2312" w:eastAsia="仿宋_GB2312" w:hint="eastAsia"/>
          <w:sz w:val="32"/>
          <w:szCs w:val="32"/>
        </w:rPr>
      </w:pPr>
      <w:r w:rsidRPr="004D44CC">
        <w:rPr>
          <w:rFonts w:ascii="仿宋_GB2312" w:eastAsia="仿宋_GB2312" w:hint="eastAsia"/>
          <w:sz w:val="32"/>
          <w:szCs w:val="32"/>
        </w:rPr>
        <w:t>纳入省妇联（本级）2018年度部门决算编报的单位共1个。属于行政单位。</w:t>
      </w:r>
    </w:p>
    <w:p w:rsidR="00CE2F8B" w:rsidRPr="00E46A29" w:rsidRDefault="00B56506" w:rsidP="00E46A29">
      <w:pPr>
        <w:ind w:firstLineChars="200" w:firstLine="643"/>
        <w:rPr>
          <w:rFonts w:ascii="仿宋_GB2312" w:eastAsia="仿宋_GB2312" w:hAnsi="楷体" w:hint="eastAsia"/>
          <w:b/>
          <w:sz w:val="32"/>
          <w:szCs w:val="32"/>
        </w:rPr>
      </w:pPr>
      <w:r w:rsidRPr="00E46A29">
        <w:rPr>
          <w:rFonts w:ascii="仿宋_GB2312" w:eastAsia="仿宋_GB2312" w:hAnsi="楷体" w:hint="eastAsia"/>
          <w:b/>
          <w:sz w:val="32"/>
          <w:szCs w:val="32"/>
        </w:rPr>
        <w:t xml:space="preserve">（二）部门人员和车辆的编制及实有情况 </w:t>
      </w:r>
    </w:p>
    <w:p w:rsidR="00CE2F8B" w:rsidRPr="004D44CC" w:rsidRDefault="00B56506" w:rsidP="004D44CC">
      <w:pPr>
        <w:spacing w:line="600" w:lineRule="exact"/>
        <w:ind w:firstLineChars="200" w:firstLine="640"/>
        <w:rPr>
          <w:rFonts w:ascii="仿宋_GB2312" w:eastAsia="仿宋_GB2312" w:hAnsi="宋体" w:cs="Arial" w:hint="eastAsia"/>
          <w:kern w:val="0"/>
          <w:sz w:val="32"/>
          <w:szCs w:val="32"/>
        </w:rPr>
      </w:pPr>
      <w:r w:rsidRPr="004D44CC">
        <w:rPr>
          <w:rFonts w:ascii="仿宋_GB2312" w:eastAsia="仿宋_GB2312" w:hint="eastAsia"/>
          <w:sz w:val="32"/>
          <w:szCs w:val="32"/>
          <w:lang w:bidi="ar"/>
        </w:rPr>
        <w:t>省妇联(本级)</w:t>
      </w:r>
      <w:r w:rsidRPr="004D44CC">
        <w:rPr>
          <w:rFonts w:ascii="仿宋_GB2312" w:eastAsia="仿宋_GB2312" w:hint="eastAsia"/>
          <w:sz w:val="32"/>
          <w:szCs w:val="32"/>
        </w:rPr>
        <w:t>2018年末实有人员编制57</w:t>
      </w:r>
      <w:r w:rsidRPr="004D44CC">
        <w:rPr>
          <w:rFonts w:ascii="仿宋_GB2312" w:eastAsia="仿宋_GB2312" w:hAnsi="宋体" w:cs="Arial" w:hint="eastAsia"/>
          <w:kern w:val="0"/>
          <w:sz w:val="32"/>
          <w:szCs w:val="32"/>
        </w:rPr>
        <w:t>人。其中：行政编制</w:t>
      </w:r>
      <w:r w:rsidRPr="004D44CC">
        <w:rPr>
          <w:rFonts w:ascii="仿宋_GB2312" w:eastAsia="仿宋_GB2312" w:hint="eastAsia"/>
          <w:sz w:val="32"/>
          <w:szCs w:val="32"/>
        </w:rPr>
        <w:t>52</w:t>
      </w:r>
      <w:r w:rsidRPr="004D44CC">
        <w:rPr>
          <w:rFonts w:ascii="仿宋_GB2312" w:eastAsia="仿宋_GB2312" w:hAnsi="宋体" w:cs="Arial" w:hint="eastAsia"/>
          <w:kern w:val="0"/>
          <w:sz w:val="32"/>
          <w:szCs w:val="32"/>
        </w:rPr>
        <w:t>人（</w:t>
      </w:r>
      <w:proofErr w:type="gramStart"/>
      <w:r w:rsidRPr="004D44CC">
        <w:rPr>
          <w:rFonts w:ascii="仿宋_GB2312" w:eastAsia="仿宋_GB2312" w:hAnsi="宋体" w:cs="Arial" w:hint="eastAsia"/>
          <w:kern w:val="0"/>
          <w:sz w:val="32"/>
          <w:szCs w:val="32"/>
        </w:rPr>
        <w:t>含行政工</w:t>
      </w:r>
      <w:proofErr w:type="gramEnd"/>
      <w:r w:rsidRPr="004D44CC">
        <w:rPr>
          <w:rFonts w:ascii="仿宋_GB2312" w:eastAsia="仿宋_GB2312" w:hAnsi="宋体" w:cs="Arial" w:hint="eastAsia"/>
          <w:kern w:val="0"/>
          <w:sz w:val="32"/>
          <w:szCs w:val="32"/>
        </w:rPr>
        <w:t>勤编制</w:t>
      </w:r>
      <w:r w:rsidRPr="004D44CC">
        <w:rPr>
          <w:rFonts w:ascii="仿宋_GB2312" w:eastAsia="仿宋_GB2312" w:hint="eastAsia"/>
          <w:sz w:val="32"/>
          <w:szCs w:val="32"/>
        </w:rPr>
        <w:t>5</w:t>
      </w:r>
      <w:r w:rsidRPr="004D44CC">
        <w:rPr>
          <w:rFonts w:ascii="仿宋_GB2312" w:eastAsia="仿宋_GB2312" w:hAnsi="宋体" w:cs="Arial" w:hint="eastAsia"/>
          <w:kern w:val="0"/>
          <w:sz w:val="32"/>
          <w:szCs w:val="32"/>
        </w:rPr>
        <w:t>人），事业编制5人；在职在编实有行政人员</w:t>
      </w:r>
      <w:r w:rsidRPr="004D44CC">
        <w:rPr>
          <w:rFonts w:ascii="仿宋_GB2312" w:eastAsia="仿宋_GB2312" w:hint="eastAsia"/>
          <w:sz w:val="32"/>
          <w:szCs w:val="32"/>
        </w:rPr>
        <w:t>55</w:t>
      </w:r>
      <w:r w:rsidRPr="004D44CC">
        <w:rPr>
          <w:rFonts w:ascii="仿宋_GB2312" w:eastAsia="仿宋_GB2312" w:hAnsi="宋体" w:cs="Arial" w:hint="eastAsia"/>
          <w:kern w:val="0"/>
          <w:sz w:val="32"/>
          <w:szCs w:val="32"/>
        </w:rPr>
        <w:t>人（</w:t>
      </w:r>
      <w:proofErr w:type="gramStart"/>
      <w:r w:rsidRPr="004D44CC">
        <w:rPr>
          <w:rFonts w:ascii="仿宋_GB2312" w:eastAsia="仿宋_GB2312" w:hAnsi="宋体" w:cs="Arial" w:hint="eastAsia"/>
          <w:kern w:val="0"/>
          <w:sz w:val="32"/>
          <w:szCs w:val="32"/>
        </w:rPr>
        <w:t>含行政工</w:t>
      </w:r>
      <w:proofErr w:type="gramEnd"/>
      <w:r w:rsidRPr="004D44CC">
        <w:rPr>
          <w:rFonts w:ascii="仿宋_GB2312" w:eastAsia="仿宋_GB2312" w:hAnsi="宋体" w:cs="Arial" w:hint="eastAsia"/>
          <w:kern w:val="0"/>
          <w:sz w:val="32"/>
          <w:szCs w:val="32"/>
        </w:rPr>
        <w:t>勤人员</w:t>
      </w:r>
      <w:r w:rsidRPr="004D44CC">
        <w:rPr>
          <w:rFonts w:ascii="仿宋_GB2312" w:eastAsia="仿宋_GB2312" w:hint="eastAsia"/>
          <w:sz w:val="32"/>
          <w:szCs w:val="32"/>
        </w:rPr>
        <w:t>6</w:t>
      </w:r>
      <w:r w:rsidRPr="004D44CC">
        <w:rPr>
          <w:rFonts w:ascii="仿宋_GB2312" w:eastAsia="仿宋_GB2312" w:hAnsi="宋体" w:cs="Arial" w:hint="eastAsia"/>
          <w:kern w:val="0"/>
          <w:sz w:val="32"/>
          <w:szCs w:val="32"/>
        </w:rPr>
        <w:t>人,超编一人），</w:t>
      </w:r>
      <w:r w:rsidR="00973619" w:rsidRPr="004D44CC">
        <w:rPr>
          <w:rFonts w:ascii="仿宋_GB2312" w:eastAsia="仿宋_GB2312" w:hAnsi="宋体" w:cs="Arial" w:hint="eastAsia"/>
          <w:kern w:val="0"/>
          <w:sz w:val="32"/>
          <w:szCs w:val="32"/>
        </w:rPr>
        <w:t>实有</w:t>
      </w:r>
      <w:r w:rsidRPr="004D44CC">
        <w:rPr>
          <w:rFonts w:ascii="仿宋_GB2312" w:eastAsia="仿宋_GB2312" w:hAnsi="宋体" w:cs="Arial" w:hint="eastAsia"/>
          <w:kern w:val="0"/>
          <w:sz w:val="32"/>
          <w:szCs w:val="32"/>
        </w:rPr>
        <w:t>事业人员5人。</w:t>
      </w:r>
    </w:p>
    <w:p w:rsidR="00CE2F8B" w:rsidRPr="004D44CC" w:rsidRDefault="00B56506" w:rsidP="004D44CC">
      <w:pPr>
        <w:spacing w:line="600" w:lineRule="exact"/>
        <w:ind w:firstLineChars="200" w:firstLine="640"/>
        <w:rPr>
          <w:rFonts w:ascii="仿宋_GB2312" w:eastAsia="仿宋_GB2312" w:hAnsi="宋体" w:cs="Arial" w:hint="eastAsia"/>
          <w:kern w:val="0"/>
          <w:sz w:val="32"/>
          <w:szCs w:val="32"/>
        </w:rPr>
      </w:pPr>
      <w:r w:rsidRPr="004D44CC">
        <w:rPr>
          <w:rFonts w:ascii="仿宋_GB2312" w:eastAsia="仿宋_GB2312" w:hAnsi="宋体" w:cs="Arial" w:hint="eastAsia"/>
          <w:kern w:val="0"/>
          <w:sz w:val="32"/>
          <w:szCs w:val="32"/>
        </w:rPr>
        <w:t>离退休人员</w:t>
      </w:r>
      <w:r w:rsidRPr="004D44CC">
        <w:rPr>
          <w:rFonts w:ascii="仿宋_GB2312" w:eastAsia="仿宋_GB2312" w:hint="eastAsia"/>
          <w:sz w:val="32"/>
          <w:szCs w:val="32"/>
        </w:rPr>
        <w:t>42</w:t>
      </w:r>
      <w:r w:rsidRPr="004D44CC">
        <w:rPr>
          <w:rFonts w:ascii="仿宋_GB2312" w:eastAsia="仿宋_GB2312" w:hAnsi="宋体" w:cs="Arial" w:hint="eastAsia"/>
          <w:kern w:val="0"/>
          <w:sz w:val="32"/>
          <w:szCs w:val="32"/>
        </w:rPr>
        <w:t>人。其中：离休</w:t>
      </w:r>
      <w:r w:rsidRPr="004D44CC">
        <w:rPr>
          <w:rFonts w:ascii="仿宋_GB2312" w:eastAsia="仿宋_GB2312" w:hint="eastAsia"/>
          <w:sz w:val="32"/>
          <w:szCs w:val="32"/>
        </w:rPr>
        <w:t>8</w:t>
      </w:r>
      <w:r w:rsidRPr="004D44CC">
        <w:rPr>
          <w:rFonts w:ascii="仿宋_GB2312" w:eastAsia="仿宋_GB2312" w:hAnsi="宋体" w:cs="Arial" w:hint="eastAsia"/>
          <w:kern w:val="0"/>
          <w:sz w:val="32"/>
          <w:szCs w:val="32"/>
        </w:rPr>
        <w:t>人，退休</w:t>
      </w:r>
      <w:r w:rsidRPr="004D44CC">
        <w:rPr>
          <w:rFonts w:ascii="仿宋_GB2312" w:eastAsia="仿宋_GB2312" w:hint="eastAsia"/>
          <w:sz w:val="32"/>
          <w:szCs w:val="32"/>
        </w:rPr>
        <w:t>34</w:t>
      </w:r>
      <w:r w:rsidRPr="004D44CC">
        <w:rPr>
          <w:rFonts w:ascii="仿宋_GB2312" w:eastAsia="仿宋_GB2312" w:hAnsi="宋体" w:cs="Arial" w:hint="eastAsia"/>
          <w:kern w:val="0"/>
          <w:sz w:val="32"/>
          <w:szCs w:val="32"/>
        </w:rPr>
        <w:t>人。（含事业人员陈双存1人，中心编制，本级代管）</w:t>
      </w:r>
    </w:p>
    <w:p w:rsidR="00CE2F8B" w:rsidRPr="004D44CC" w:rsidRDefault="00B56506" w:rsidP="004D44CC">
      <w:pPr>
        <w:spacing w:line="600" w:lineRule="exact"/>
        <w:ind w:firstLineChars="200" w:firstLine="640"/>
        <w:rPr>
          <w:rFonts w:ascii="仿宋_GB2312" w:eastAsia="仿宋_GB2312" w:hAnsi="宋体" w:cs="Arial" w:hint="eastAsia"/>
          <w:kern w:val="0"/>
          <w:sz w:val="32"/>
          <w:szCs w:val="32"/>
        </w:rPr>
      </w:pPr>
      <w:r w:rsidRPr="004D44CC">
        <w:rPr>
          <w:rFonts w:ascii="仿宋_GB2312" w:eastAsia="仿宋_GB2312" w:hAnsi="宋体" w:cs="Arial" w:hint="eastAsia"/>
          <w:kern w:val="0"/>
          <w:sz w:val="32"/>
          <w:szCs w:val="32"/>
        </w:rPr>
        <w:t>实有车辆编制</w:t>
      </w:r>
      <w:r w:rsidRPr="004D44CC">
        <w:rPr>
          <w:rFonts w:ascii="仿宋_GB2312" w:eastAsia="仿宋_GB2312" w:hint="eastAsia"/>
          <w:sz w:val="32"/>
          <w:szCs w:val="32"/>
        </w:rPr>
        <w:t>3</w:t>
      </w:r>
      <w:r w:rsidRPr="004D44CC">
        <w:rPr>
          <w:rFonts w:ascii="仿宋_GB2312" w:eastAsia="仿宋_GB2312" w:hAnsi="宋体" w:cs="Arial" w:hint="eastAsia"/>
          <w:kern w:val="0"/>
          <w:sz w:val="32"/>
          <w:szCs w:val="32"/>
        </w:rPr>
        <w:t>辆，在编实有车辆</w:t>
      </w:r>
      <w:r w:rsidRPr="004D44CC">
        <w:rPr>
          <w:rFonts w:ascii="仿宋_GB2312" w:eastAsia="仿宋_GB2312" w:hint="eastAsia"/>
          <w:sz w:val="32"/>
          <w:szCs w:val="32"/>
        </w:rPr>
        <w:t>3</w:t>
      </w:r>
      <w:r w:rsidRPr="004D44CC">
        <w:rPr>
          <w:rFonts w:ascii="仿宋_GB2312" w:eastAsia="仿宋_GB2312" w:hAnsi="宋体" w:cs="Arial" w:hint="eastAsia"/>
          <w:kern w:val="0"/>
          <w:sz w:val="32"/>
          <w:szCs w:val="32"/>
        </w:rPr>
        <w:t>辆。</w:t>
      </w:r>
    </w:p>
    <w:p w:rsidR="00CE2F8B" w:rsidRPr="004D44CC" w:rsidRDefault="00B56506" w:rsidP="004D44CC">
      <w:pPr>
        <w:spacing w:line="600" w:lineRule="exact"/>
        <w:ind w:firstLineChars="200" w:firstLine="640"/>
        <w:rPr>
          <w:rFonts w:ascii="仿宋_GB2312" w:eastAsia="仿宋_GB2312" w:hAnsi="Arial" w:cs="Arial" w:hint="eastAsia"/>
          <w:kern w:val="0"/>
          <w:sz w:val="32"/>
          <w:szCs w:val="32"/>
        </w:rPr>
      </w:pPr>
      <w:r w:rsidRPr="004D44CC">
        <w:rPr>
          <w:rFonts w:ascii="仿宋_GB2312" w:eastAsia="仿宋_GB2312" w:hAnsi="宋体" w:cs="Arial" w:hint="eastAsia"/>
          <w:kern w:val="0"/>
          <w:sz w:val="32"/>
          <w:szCs w:val="32"/>
        </w:rPr>
        <w:t>（各部门可结合实际制作基本情况分布图表等）</w:t>
      </w:r>
    </w:p>
    <w:p w:rsidR="00CE2F8B" w:rsidRPr="00E46A29" w:rsidRDefault="00B56506">
      <w:pPr>
        <w:jc w:val="center"/>
        <w:rPr>
          <w:rFonts w:ascii="仿宋_GB2312" w:eastAsia="仿宋_GB2312" w:hAnsi="黑体" w:hint="eastAsia"/>
          <w:b/>
          <w:sz w:val="32"/>
          <w:szCs w:val="32"/>
        </w:rPr>
      </w:pPr>
      <w:r w:rsidRPr="00E46A29">
        <w:rPr>
          <w:rFonts w:ascii="仿宋_GB2312" w:eastAsia="仿宋_GB2312" w:hAnsi="黑体" w:hint="eastAsia"/>
          <w:b/>
          <w:sz w:val="32"/>
          <w:szCs w:val="32"/>
        </w:rPr>
        <w:t>第二部分  2018年度部门决算表</w:t>
      </w:r>
      <w:bookmarkStart w:id="0" w:name="_GoBack"/>
      <w:bookmarkEnd w:id="0"/>
    </w:p>
    <w:p w:rsidR="00CE2F8B" w:rsidRPr="00E46A29" w:rsidRDefault="00B56506" w:rsidP="00E46A29">
      <w:pPr>
        <w:spacing w:line="600" w:lineRule="exact"/>
        <w:ind w:firstLineChars="200" w:firstLine="643"/>
        <w:jc w:val="center"/>
        <w:rPr>
          <w:rFonts w:ascii="仿宋_GB2312" w:eastAsia="仿宋_GB2312" w:hint="eastAsia"/>
          <w:b/>
          <w:sz w:val="32"/>
          <w:szCs w:val="32"/>
        </w:rPr>
      </w:pPr>
      <w:r w:rsidRPr="00E46A29">
        <w:rPr>
          <w:rFonts w:ascii="仿宋_GB2312" w:eastAsia="仿宋_GB2312" w:hint="eastAsia"/>
          <w:b/>
          <w:sz w:val="32"/>
          <w:szCs w:val="32"/>
        </w:rPr>
        <w:t>（详见附件）</w:t>
      </w:r>
    </w:p>
    <w:p w:rsidR="00CE2F8B" w:rsidRPr="00E46A29" w:rsidRDefault="00B56506">
      <w:pPr>
        <w:jc w:val="center"/>
        <w:rPr>
          <w:rFonts w:ascii="仿宋_GB2312" w:eastAsia="仿宋_GB2312" w:hAnsi="黑体" w:hint="eastAsia"/>
          <w:b/>
          <w:sz w:val="32"/>
          <w:szCs w:val="32"/>
        </w:rPr>
      </w:pPr>
      <w:r w:rsidRPr="00E46A29">
        <w:rPr>
          <w:rFonts w:ascii="仿宋_GB2312" w:eastAsia="仿宋_GB2312" w:hAnsi="黑体" w:hint="eastAsia"/>
          <w:b/>
          <w:sz w:val="32"/>
          <w:szCs w:val="32"/>
        </w:rPr>
        <w:t>第三部分  2018年度部门决算情况说明</w:t>
      </w:r>
    </w:p>
    <w:p w:rsidR="00CE2F8B" w:rsidRPr="00E46A29" w:rsidRDefault="00B56506" w:rsidP="00E46A29">
      <w:pPr>
        <w:ind w:firstLineChars="200" w:firstLine="643"/>
        <w:jc w:val="left"/>
        <w:rPr>
          <w:rFonts w:ascii="仿宋_GB2312" w:eastAsia="仿宋_GB2312" w:hAnsi="黑体" w:hint="eastAsia"/>
          <w:b/>
          <w:sz w:val="32"/>
          <w:szCs w:val="32"/>
        </w:rPr>
      </w:pPr>
      <w:r w:rsidRPr="00E46A29">
        <w:rPr>
          <w:rFonts w:ascii="仿宋_GB2312" w:eastAsia="仿宋_GB2312" w:hAnsi="黑体" w:hint="eastAsia"/>
          <w:b/>
          <w:sz w:val="32"/>
          <w:szCs w:val="32"/>
        </w:rPr>
        <w:lastRenderedPageBreak/>
        <w:t>一、收入决算情况说明</w:t>
      </w:r>
    </w:p>
    <w:p w:rsidR="00CE2F8B" w:rsidRPr="004D44CC" w:rsidRDefault="00B56506">
      <w:pPr>
        <w:widowControl/>
        <w:snapToGrid w:val="0"/>
        <w:spacing w:before="100" w:after="100" w:line="600" w:lineRule="exact"/>
        <w:ind w:firstLine="538"/>
        <w:jc w:val="left"/>
        <w:rPr>
          <w:rFonts w:ascii="仿宋_GB2312" w:eastAsia="仿宋_GB2312" w:hint="eastAsia"/>
          <w:color w:val="FF0000"/>
          <w:sz w:val="32"/>
          <w:szCs w:val="32"/>
        </w:rPr>
      </w:pPr>
      <w:r w:rsidRPr="004D44CC">
        <w:rPr>
          <w:rFonts w:ascii="仿宋_GB2312" w:eastAsia="仿宋_GB2312" w:hint="eastAsia"/>
          <w:sz w:val="32"/>
          <w:szCs w:val="32"/>
        </w:rPr>
        <w:t>省妇联本级2018年度收入合计4</w:t>
      </w:r>
      <w:r w:rsidR="001677D9" w:rsidRPr="004D44CC">
        <w:rPr>
          <w:rFonts w:ascii="仿宋_GB2312" w:eastAsia="仿宋_GB2312" w:hint="eastAsia"/>
          <w:sz w:val="32"/>
          <w:szCs w:val="32"/>
        </w:rPr>
        <w:t>,</w:t>
      </w:r>
      <w:r w:rsidRPr="004D44CC">
        <w:rPr>
          <w:rFonts w:ascii="仿宋_GB2312" w:eastAsia="仿宋_GB2312" w:hint="eastAsia"/>
          <w:sz w:val="32"/>
          <w:szCs w:val="32"/>
        </w:rPr>
        <w:t>470.42万元。其中：财政拨款收入</w:t>
      </w:r>
      <w:bookmarkStart w:id="1" w:name="OLE_LINK1"/>
      <w:r w:rsidRPr="004D44CC">
        <w:rPr>
          <w:rFonts w:ascii="仿宋_GB2312" w:eastAsia="仿宋_GB2312" w:hint="eastAsia"/>
          <w:sz w:val="32"/>
          <w:szCs w:val="32"/>
        </w:rPr>
        <w:t>3</w:t>
      </w:r>
      <w:r w:rsidR="001677D9" w:rsidRPr="004D44CC">
        <w:rPr>
          <w:rFonts w:ascii="仿宋_GB2312" w:eastAsia="仿宋_GB2312" w:hint="eastAsia"/>
          <w:sz w:val="32"/>
          <w:szCs w:val="32"/>
        </w:rPr>
        <w:t>,</w:t>
      </w:r>
      <w:r w:rsidRPr="004D44CC">
        <w:rPr>
          <w:rFonts w:ascii="仿宋_GB2312" w:eastAsia="仿宋_GB2312" w:hint="eastAsia"/>
          <w:sz w:val="32"/>
          <w:szCs w:val="32"/>
        </w:rPr>
        <w:t>386.68</w:t>
      </w:r>
      <w:bookmarkEnd w:id="1"/>
      <w:r w:rsidRPr="004D44CC">
        <w:rPr>
          <w:rFonts w:ascii="仿宋_GB2312" w:eastAsia="仿宋_GB2312" w:hint="eastAsia"/>
          <w:sz w:val="32"/>
          <w:szCs w:val="32"/>
        </w:rPr>
        <w:t>万元，占总收入的75.76%；其他收入</w:t>
      </w:r>
      <w:bookmarkStart w:id="2" w:name="OLE_LINK2"/>
      <w:r w:rsidRPr="004D44CC">
        <w:rPr>
          <w:rFonts w:ascii="仿宋_GB2312" w:eastAsia="仿宋_GB2312" w:hint="eastAsia"/>
          <w:sz w:val="32"/>
          <w:szCs w:val="32"/>
        </w:rPr>
        <w:t>1</w:t>
      </w:r>
      <w:r w:rsidR="001677D9" w:rsidRPr="004D44CC">
        <w:rPr>
          <w:rFonts w:ascii="仿宋_GB2312" w:eastAsia="仿宋_GB2312" w:hint="eastAsia"/>
          <w:sz w:val="32"/>
          <w:szCs w:val="32"/>
        </w:rPr>
        <w:t>,</w:t>
      </w:r>
      <w:r w:rsidRPr="004D44CC">
        <w:rPr>
          <w:rFonts w:ascii="仿宋_GB2312" w:eastAsia="仿宋_GB2312" w:hint="eastAsia"/>
          <w:sz w:val="32"/>
          <w:szCs w:val="32"/>
        </w:rPr>
        <w:t>083.74</w:t>
      </w:r>
      <w:bookmarkEnd w:id="2"/>
      <w:r w:rsidRPr="004D44CC">
        <w:rPr>
          <w:rFonts w:ascii="仿宋_GB2312" w:eastAsia="仿宋_GB2312" w:hint="eastAsia"/>
          <w:sz w:val="32"/>
          <w:szCs w:val="32"/>
        </w:rPr>
        <w:t>万元，占总收入的24.24%。与上年对比减少578.95万元，</w:t>
      </w:r>
      <w:r w:rsidRPr="004D44CC">
        <w:rPr>
          <w:rFonts w:ascii="仿宋_GB2312" w:eastAsia="仿宋_GB2312" w:hAnsi="仿宋" w:hint="eastAsia"/>
          <w:sz w:val="32"/>
          <w:szCs w:val="32"/>
          <w:lang w:bidi="ar"/>
        </w:rPr>
        <w:t>主要是减少</w:t>
      </w:r>
      <w:bookmarkStart w:id="3" w:name="OLE_LINK29"/>
      <w:r w:rsidRPr="004D44CC">
        <w:rPr>
          <w:rFonts w:ascii="仿宋_GB2312" w:eastAsia="仿宋_GB2312" w:hAnsi="仿宋" w:hint="eastAsia"/>
          <w:sz w:val="32"/>
          <w:szCs w:val="32"/>
          <w:lang w:bidi="ar"/>
        </w:rPr>
        <w:t>妇女儿童发展中心建设项目资金</w:t>
      </w:r>
      <w:bookmarkEnd w:id="3"/>
      <w:r w:rsidRPr="004D44CC">
        <w:rPr>
          <w:rFonts w:ascii="仿宋_GB2312" w:eastAsia="仿宋_GB2312" w:hAnsi="仿宋" w:hint="eastAsia"/>
          <w:sz w:val="32"/>
          <w:szCs w:val="32"/>
          <w:lang w:bidi="ar"/>
        </w:rPr>
        <w:t>的同时增加</w:t>
      </w:r>
      <w:proofErr w:type="gramStart"/>
      <w:r w:rsidRPr="004D44CC">
        <w:rPr>
          <w:rFonts w:ascii="仿宋_GB2312" w:eastAsia="仿宋_GB2312" w:hAnsi="仿宋" w:cs="仿宋" w:hint="eastAsia"/>
          <w:sz w:val="32"/>
          <w:szCs w:val="32"/>
          <w:lang w:bidi="ar"/>
        </w:rPr>
        <w:t>中国妇基会</w:t>
      </w:r>
      <w:proofErr w:type="gramEnd"/>
      <w:r w:rsidRPr="004D44CC">
        <w:rPr>
          <w:rFonts w:ascii="仿宋_GB2312" w:eastAsia="仿宋_GB2312" w:hAnsi="仿宋" w:cs="仿宋" w:hint="eastAsia"/>
          <w:sz w:val="32"/>
          <w:szCs w:val="32"/>
          <w:lang w:bidi="ar"/>
        </w:rPr>
        <w:t>在云南实施贫困妇女“两癌”救助项目</w:t>
      </w:r>
      <w:r w:rsidR="001677D9" w:rsidRPr="004D44CC">
        <w:rPr>
          <w:rFonts w:ascii="仿宋_GB2312" w:eastAsia="仿宋_GB2312" w:hAnsi="仿宋" w:cs="仿宋" w:hint="eastAsia"/>
          <w:sz w:val="32"/>
          <w:szCs w:val="32"/>
          <w:lang w:bidi="ar"/>
        </w:rPr>
        <w:t>补助</w:t>
      </w:r>
      <w:r w:rsidRPr="004D44CC">
        <w:rPr>
          <w:rFonts w:ascii="仿宋_GB2312" w:eastAsia="仿宋_GB2312" w:hAnsi="仿宋" w:cs="仿宋" w:hint="eastAsia"/>
          <w:sz w:val="32"/>
          <w:szCs w:val="32"/>
          <w:lang w:bidi="ar"/>
        </w:rPr>
        <w:t>资金。</w:t>
      </w:r>
    </w:p>
    <w:p w:rsidR="00CE2F8B" w:rsidRPr="00E46A29" w:rsidRDefault="00B56506" w:rsidP="00E46A29">
      <w:pPr>
        <w:ind w:firstLineChars="200" w:firstLine="643"/>
        <w:jc w:val="left"/>
        <w:rPr>
          <w:rFonts w:ascii="仿宋_GB2312" w:eastAsia="仿宋_GB2312" w:hAnsi="黑体" w:hint="eastAsia"/>
          <w:b/>
          <w:sz w:val="32"/>
          <w:szCs w:val="32"/>
        </w:rPr>
      </w:pPr>
      <w:r w:rsidRPr="00E46A29">
        <w:rPr>
          <w:rFonts w:ascii="仿宋_GB2312" w:eastAsia="仿宋_GB2312" w:hAnsi="黑体" w:hint="eastAsia"/>
          <w:b/>
          <w:sz w:val="32"/>
          <w:szCs w:val="32"/>
        </w:rPr>
        <w:t>二、支出决算情况说明</w:t>
      </w:r>
    </w:p>
    <w:p w:rsidR="00CE2F8B" w:rsidRPr="004D44CC" w:rsidRDefault="00B56506" w:rsidP="00B27BFE">
      <w:pPr>
        <w:widowControl/>
        <w:snapToGrid w:val="0"/>
        <w:spacing w:before="100" w:after="100" w:line="600" w:lineRule="exact"/>
        <w:ind w:firstLine="538"/>
        <w:jc w:val="left"/>
        <w:rPr>
          <w:rFonts w:ascii="仿宋_GB2312" w:eastAsia="仿宋_GB2312" w:hint="eastAsia"/>
          <w:color w:val="FF0000"/>
          <w:sz w:val="32"/>
          <w:szCs w:val="32"/>
        </w:rPr>
      </w:pPr>
      <w:r w:rsidRPr="004D44CC">
        <w:rPr>
          <w:rFonts w:ascii="仿宋_GB2312" w:eastAsia="仿宋_GB2312" w:hint="eastAsia"/>
          <w:sz w:val="32"/>
          <w:szCs w:val="32"/>
        </w:rPr>
        <w:t>省妇联(本级)2018年度支出合计5</w:t>
      </w:r>
      <w:r w:rsidR="00C64031" w:rsidRPr="004D44CC">
        <w:rPr>
          <w:rFonts w:ascii="仿宋_GB2312" w:eastAsia="仿宋_GB2312" w:hint="eastAsia"/>
          <w:sz w:val="32"/>
          <w:szCs w:val="32"/>
        </w:rPr>
        <w:t>,</w:t>
      </w:r>
      <w:r w:rsidRPr="004D44CC">
        <w:rPr>
          <w:rFonts w:ascii="仿宋_GB2312" w:eastAsia="仿宋_GB2312" w:hint="eastAsia"/>
          <w:sz w:val="32"/>
          <w:szCs w:val="32"/>
        </w:rPr>
        <w:t>882.38万元。其中：</w:t>
      </w:r>
      <w:r w:rsidRPr="004D44CC">
        <w:rPr>
          <w:rFonts w:ascii="仿宋_GB2312" w:eastAsia="仿宋_GB2312" w:hAnsi="宋体" w:cs="Arial" w:hint="eastAsia"/>
          <w:kern w:val="0"/>
          <w:sz w:val="32"/>
          <w:szCs w:val="32"/>
        </w:rPr>
        <w:t>基本支出</w:t>
      </w:r>
      <w:bookmarkStart w:id="4" w:name="OLE_LINK3"/>
      <w:r w:rsidRPr="004D44CC">
        <w:rPr>
          <w:rFonts w:ascii="仿宋_GB2312" w:eastAsia="仿宋_GB2312" w:hint="eastAsia"/>
          <w:sz w:val="32"/>
          <w:szCs w:val="32"/>
        </w:rPr>
        <w:t>1</w:t>
      </w:r>
      <w:r w:rsidR="00C64031" w:rsidRPr="004D44CC">
        <w:rPr>
          <w:rFonts w:ascii="仿宋_GB2312" w:eastAsia="仿宋_GB2312" w:hint="eastAsia"/>
          <w:sz w:val="32"/>
          <w:szCs w:val="32"/>
        </w:rPr>
        <w:t>,</w:t>
      </w:r>
      <w:r w:rsidRPr="004D44CC">
        <w:rPr>
          <w:rFonts w:ascii="仿宋_GB2312" w:eastAsia="仿宋_GB2312" w:hint="eastAsia"/>
          <w:sz w:val="32"/>
          <w:szCs w:val="32"/>
        </w:rPr>
        <w:t>400.71</w:t>
      </w:r>
      <w:bookmarkEnd w:id="4"/>
      <w:r w:rsidRPr="004D44CC">
        <w:rPr>
          <w:rFonts w:ascii="仿宋_GB2312" w:eastAsia="仿宋_GB2312" w:hAnsi="宋体" w:cs="Arial" w:hint="eastAsia"/>
          <w:kern w:val="0"/>
          <w:sz w:val="32"/>
          <w:szCs w:val="32"/>
        </w:rPr>
        <w:t>万元，占总支出的</w:t>
      </w:r>
      <w:r w:rsidRPr="004D44CC">
        <w:rPr>
          <w:rFonts w:ascii="仿宋_GB2312" w:eastAsia="仿宋_GB2312" w:hint="eastAsia"/>
          <w:sz w:val="32"/>
          <w:szCs w:val="32"/>
        </w:rPr>
        <w:t>23.81</w:t>
      </w:r>
      <w:r w:rsidRPr="004D44CC">
        <w:rPr>
          <w:rFonts w:ascii="仿宋_GB2312" w:eastAsia="仿宋_GB2312" w:hAnsi="宋体" w:cs="Arial" w:hint="eastAsia"/>
          <w:kern w:val="0"/>
          <w:sz w:val="32"/>
          <w:szCs w:val="32"/>
        </w:rPr>
        <w:t>％；项目支出</w:t>
      </w:r>
      <w:bookmarkStart w:id="5" w:name="OLE_LINK4"/>
      <w:r w:rsidRPr="004D44CC">
        <w:rPr>
          <w:rFonts w:ascii="仿宋_GB2312" w:eastAsia="仿宋_GB2312" w:hint="eastAsia"/>
          <w:sz w:val="32"/>
          <w:szCs w:val="32"/>
        </w:rPr>
        <w:t>4</w:t>
      </w:r>
      <w:r w:rsidR="00C64031" w:rsidRPr="004D44CC">
        <w:rPr>
          <w:rFonts w:ascii="仿宋_GB2312" w:eastAsia="仿宋_GB2312" w:hint="eastAsia"/>
          <w:sz w:val="32"/>
          <w:szCs w:val="32"/>
        </w:rPr>
        <w:t>,</w:t>
      </w:r>
      <w:r w:rsidRPr="004D44CC">
        <w:rPr>
          <w:rFonts w:ascii="仿宋_GB2312" w:eastAsia="仿宋_GB2312" w:hint="eastAsia"/>
          <w:sz w:val="32"/>
          <w:szCs w:val="32"/>
        </w:rPr>
        <w:t>481.68</w:t>
      </w:r>
      <w:bookmarkEnd w:id="5"/>
      <w:r w:rsidRPr="004D44CC">
        <w:rPr>
          <w:rFonts w:ascii="仿宋_GB2312" w:eastAsia="仿宋_GB2312" w:hAnsi="宋体" w:cs="Arial" w:hint="eastAsia"/>
          <w:kern w:val="0"/>
          <w:sz w:val="32"/>
          <w:szCs w:val="32"/>
        </w:rPr>
        <w:t>万元，占总支出的</w:t>
      </w:r>
      <w:r w:rsidRPr="004D44CC">
        <w:rPr>
          <w:rFonts w:ascii="仿宋_GB2312" w:eastAsia="仿宋_GB2312" w:hint="eastAsia"/>
          <w:sz w:val="32"/>
          <w:szCs w:val="32"/>
        </w:rPr>
        <w:t>76.19</w:t>
      </w:r>
      <w:r w:rsidRPr="004D44CC">
        <w:rPr>
          <w:rFonts w:ascii="仿宋_GB2312" w:eastAsia="仿宋_GB2312" w:hAnsi="宋体" w:cs="Arial" w:hint="eastAsia"/>
          <w:kern w:val="0"/>
          <w:sz w:val="32"/>
          <w:szCs w:val="32"/>
        </w:rPr>
        <w:t>％。</w:t>
      </w:r>
      <w:r w:rsidRPr="004D44CC">
        <w:rPr>
          <w:rFonts w:ascii="仿宋_GB2312" w:eastAsia="仿宋_GB2312" w:hint="eastAsia"/>
          <w:sz w:val="32"/>
          <w:szCs w:val="32"/>
        </w:rPr>
        <w:t>与上年对比增加1</w:t>
      </w:r>
      <w:r w:rsidR="00C64031" w:rsidRPr="004D44CC">
        <w:rPr>
          <w:rFonts w:ascii="仿宋_GB2312" w:eastAsia="仿宋_GB2312" w:hint="eastAsia"/>
          <w:sz w:val="32"/>
          <w:szCs w:val="32"/>
        </w:rPr>
        <w:t>,</w:t>
      </w:r>
      <w:r w:rsidRPr="004D44CC">
        <w:rPr>
          <w:rFonts w:ascii="仿宋_GB2312" w:eastAsia="仿宋_GB2312" w:hint="eastAsia"/>
          <w:sz w:val="32"/>
          <w:szCs w:val="32"/>
        </w:rPr>
        <w:t>265.67万元,增加的</w:t>
      </w:r>
      <w:r w:rsidRPr="004D44CC">
        <w:rPr>
          <w:rFonts w:ascii="仿宋_GB2312" w:eastAsia="仿宋_GB2312" w:hint="eastAsia"/>
          <w:color w:val="000000" w:themeColor="text1"/>
          <w:sz w:val="32"/>
          <w:szCs w:val="32"/>
        </w:rPr>
        <w:t>主要原因：一是</w:t>
      </w:r>
      <w:proofErr w:type="gramStart"/>
      <w:r w:rsidRPr="004D44CC">
        <w:rPr>
          <w:rFonts w:ascii="仿宋_GB2312" w:eastAsia="仿宋_GB2312" w:hAnsi="仿宋" w:cs="仿宋" w:hint="eastAsia"/>
          <w:color w:val="000000" w:themeColor="text1"/>
          <w:sz w:val="32"/>
          <w:szCs w:val="32"/>
          <w:lang w:bidi="ar"/>
        </w:rPr>
        <w:t>中国妇基会</w:t>
      </w:r>
      <w:proofErr w:type="gramEnd"/>
      <w:r w:rsidRPr="004D44CC">
        <w:rPr>
          <w:rFonts w:ascii="仿宋_GB2312" w:eastAsia="仿宋_GB2312" w:hAnsi="仿宋" w:cs="仿宋" w:hint="eastAsia"/>
          <w:color w:val="000000" w:themeColor="text1"/>
          <w:sz w:val="32"/>
          <w:szCs w:val="32"/>
          <w:lang w:bidi="ar"/>
        </w:rPr>
        <w:t>在云南实施贫困妇女“两癌”救助项目资金。二是全国妇联在云南实施“巾帼示范”基地建设项目资金。三是</w:t>
      </w:r>
      <w:proofErr w:type="gramStart"/>
      <w:r w:rsidRPr="004D44CC">
        <w:rPr>
          <w:rFonts w:ascii="仿宋_GB2312" w:eastAsia="仿宋_GB2312" w:hAnsi="仿宋" w:cs="仿宋" w:hint="eastAsia"/>
          <w:color w:val="000000" w:themeColor="text1"/>
          <w:sz w:val="32"/>
          <w:szCs w:val="32"/>
          <w:lang w:bidi="ar"/>
        </w:rPr>
        <w:t>中国妇基会</w:t>
      </w:r>
      <w:proofErr w:type="gramEnd"/>
      <w:r w:rsidRPr="004D44CC">
        <w:rPr>
          <w:rFonts w:ascii="仿宋_GB2312" w:eastAsia="仿宋_GB2312" w:hAnsi="仿宋" w:cs="仿宋" w:hint="eastAsia"/>
          <w:color w:val="000000" w:themeColor="text1"/>
          <w:sz w:val="32"/>
          <w:szCs w:val="32"/>
          <w:lang w:bidi="ar"/>
        </w:rPr>
        <w:t>在云南实施母亲</w:t>
      </w:r>
      <w:r w:rsidR="00C64031" w:rsidRPr="004D44CC">
        <w:rPr>
          <w:rFonts w:ascii="仿宋_GB2312" w:eastAsia="仿宋_GB2312" w:hAnsi="仿宋" w:cs="仿宋" w:hint="eastAsia"/>
          <w:color w:val="000000" w:themeColor="text1"/>
          <w:sz w:val="32"/>
          <w:szCs w:val="32"/>
          <w:lang w:bidi="ar"/>
        </w:rPr>
        <w:t>小额“创业</w:t>
      </w:r>
      <w:r w:rsidRPr="004D44CC">
        <w:rPr>
          <w:rFonts w:ascii="仿宋_GB2312" w:eastAsia="仿宋_GB2312" w:hAnsi="仿宋" w:cs="仿宋" w:hint="eastAsia"/>
          <w:color w:val="000000" w:themeColor="text1"/>
          <w:sz w:val="32"/>
          <w:szCs w:val="32"/>
          <w:lang w:bidi="ar"/>
        </w:rPr>
        <w:t>”循环金。</w:t>
      </w:r>
    </w:p>
    <w:p w:rsidR="00CE2F8B" w:rsidRPr="004D44CC" w:rsidRDefault="00B56506" w:rsidP="004D44CC">
      <w:pPr>
        <w:spacing w:line="600" w:lineRule="exact"/>
        <w:ind w:firstLineChars="200" w:firstLine="640"/>
        <w:rPr>
          <w:rFonts w:ascii="仿宋_GB2312" w:eastAsia="仿宋_GB2312" w:hint="eastAsia"/>
          <w:sz w:val="32"/>
          <w:szCs w:val="32"/>
        </w:rPr>
      </w:pPr>
      <w:r w:rsidRPr="004D44CC">
        <w:rPr>
          <w:rFonts w:ascii="仿宋_GB2312" w:eastAsia="仿宋_GB2312" w:hAnsi="宋体" w:cs="Arial" w:hint="eastAsia"/>
          <w:kern w:val="0"/>
          <w:sz w:val="32"/>
          <w:szCs w:val="32"/>
        </w:rPr>
        <w:t>（各部门可结合实际制作支出占比分布图表）</w:t>
      </w:r>
    </w:p>
    <w:p w:rsidR="00CE2F8B" w:rsidRPr="00E46A29" w:rsidRDefault="00B56506" w:rsidP="00E46A29">
      <w:pPr>
        <w:widowControl/>
        <w:snapToGrid w:val="0"/>
        <w:spacing w:before="100" w:after="100" w:line="600" w:lineRule="exact"/>
        <w:ind w:firstLineChars="200" w:firstLine="643"/>
        <w:jc w:val="left"/>
        <w:rPr>
          <w:rFonts w:ascii="仿宋_GB2312" w:eastAsia="仿宋_GB2312" w:hAnsi="楷体" w:hint="eastAsia"/>
          <w:b/>
          <w:sz w:val="32"/>
          <w:szCs w:val="32"/>
        </w:rPr>
      </w:pPr>
      <w:r w:rsidRPr="00E46A29">
        <w:rPr>
          <w:rFonts w:ascii="仿宋_GB2312" w:eastAsia="仿宋_GB2312" w:hAnsi="楷体" w:hint="eastAsia"/>
          <w:b/>
          <w:sz w:val="32"/>
          <w:szCs w:val="32"/>
        </w:rPr>
        <w:t>（一）基本支出情况</w:t>
      </w:r>
    </w:p>
    <w:p w:rsidR="00CE2F8B" w:rsidRPr="004D44CC" w:rsidRDefault="00B56506" w:rsidP="004D44CC">
      <w:pPr>
        <w:widowControl/>
        <w:snapToGrid w:val="0"/>
        <w:spacing w:before="100" w:after="100" w:line="600" w:lineRule="exact"/>
        <w:ind w:firstLineChars="200" w:firstLine="640"/>
        <w:jc w:val="left"/>
        <w:rPr>
          <w:rFonts w:ascii="仿宋_GB2312" w:eastAsia="仿宋_GB2312" w:hint="eastAsia"/>
          <w:sz w:val="32"/>
          <w:szCs w:val="32"/>
        </w:rPr>
      </w:pPr>
      <w:r w:rsidRPr="004D44CC">
        <w:rPr>
          <w:rFonts w:ascii="仿宋_GB2312" w:eastAsia="仿宋_GB2312" w:hint="eastAsia"/>
          <w:sz w:val="32"/>
          <w:szCs w:val="32"/>
        </w:rPr>
        <w:t>2018年度用于</w:t>
      </w:r>
      <w:bookmarkStart w:id="6" w:name="OLE_LINK30"/>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妇联(本级)行政运行支出1</w:t>
      </w:r>
      <w:r w:rsidR="00E46A29">
        <w:rPr>
          <w:rFonts w:ascii="仿宋_GB2312" w:eastAsia="仿宋_GB2312" w:hint="eastAsia"/>
          <w:sz w:val="32"/>
          <w:szCs w:val="32"/>
        </w:rPr>
        <w:t>,</w:t>
      </w:r>
      <w:r w:rsidRPr="004D44CC">
        <w:rPr>
          <w:rFonts w:ascii="仿宋_GB2312" w:eastAsia="仿宋_GB2312" w:hint="eastAsia"/>
          <w:sz w:val="32"/>
          <w:szCs w:val="32"/>
        </w:rPr>
        <w:t>105.48万元。与上年对比增加6.81%，主要是调整人员工资。包括基本工资、津贴补贴等人员经费支出</w:t>
      </w:r>
      <w:proofErr w:type="gramStart"/>
      <w:r w:rsidRPr="004D44CC">
        <w:rPr>
          <w:rFonts w:ascii="仿宋_GB2312" w:eastAsia="仿宋_GB2312" w:hint="eastAsia"/>
          <w:sz w:val="32"/>
          <w:szCs w:val="32"/>
        </w:rPr>
        <w:t>占基本</w:t>
      </w:r>
      <w:proofErr w:type="gramEnd"/>
      <w:r w:rsidRPr="004D44CC">
        <w:rPr>
          <w:rFonts w:ascii="仿宋_GB2312" w:eastAsia="仿宋_GB2312" w:hint="eastAsia"/>
          <w:sz w:val="32"/>
          <w:szCs w:val="32"/>
        </w:rPr>
        <w:t>支出的82.75％；办公费、印刷费、水电费、办公设备购置等日常公用经费</w:t>
      </w:r>
      <w:proofErr w:type="gramStart"/>
      <w:r w:rsidRPr="004D44CC">
        <w:rPr>
          <w:rFonts w:ascii="仿宋_GB2312" w:eastAsia="仿宋_GB2312" w:hint="eastAsia"/>
          <w:sz w:val="32"/>
          <w:szCs w:val="32"/>
        </w:rPr>
        <w:t>占基本</w:t>
      </w:r>
      <w:proofErr w:type="gramEnd"/>
      <w:r w:rsidRPr="004D44CC">
        <w:rPr>
          <w:rFonts w:ascii="仿宋_GB2312" w:eastAsia="仿宋_GB2312" w:hint="eastAsia"/>
          <w:sz w:val="32"/>
          <w:szCs w:val="32"/>
        </w:rPr>
        <w:t>支出的17.25％。</w:t>
      </w:r>
      <w:bookmarkEnd w:id="6"/>
    </w:p>
    <w:p w:rsidR="00CE2F8B" w:rsidRPr="00E46A29" w:rsidRDefault="00B56506" w:rsidP="00E46A29">
      <w:pPr>
        <w:widowControl/>
        <w:snapToGrid w:val="0"/>
        <w:spacing w:before="100" w:after="100" w:line="600" w:lineRule="exact"/>
        <w:ind w:firstLineChars="200" w:firstLine="643"/>
        <w:jc w:val="left"/>
        <w:rPr>
          <w:rFonts w:ascii="仿宋_GB2312" w:eastAsia="仿宋_GB2312" w:hAnsi="楷体" w:hint="eastAsia"/>
          <w:b/>
          <w:sz w:val="32"/>
          <w:szCs w:val="32"/>
        </w:rPr>
      </w:pPr>
      <w:r w:rsidRPr="00E46A29">
        <w:rPr>
          <w:rFonts w:ascii="仿宋_GB2312" w:eastAsia="仿宋_GB2312" w:hAnsi="楷体" w:hint="eastAsia"/>
          <w:b/>
          <w:sz w:val="32"/>
          <w:szCs w:val="32"/>
        </w:rPr>
        <w:lastRenderedPageBreak/>
        <w:t>（二）项目支出情况</w:t>
      </w:r>
    </w:p>
    <w:p w:rsidR="004D44CC" w:rsidRPr="008D3EBE" w:rsidRDefault="00B56506" w:rsidP="008D3EBE">
      <w:pPr>
        <w:widowControl/>
        <w:snapToGrid w:val="0"/>
        <w:spacing w:before="100" w:after="100" w:line="600" w:lineRule="exact"/>
        <w:ind w:firstLineChars="200" w:firstLine="643"/>
        <w:jc w:val="left"/>
        <w:rPr>
          <w:rFonts w:ascii="仿宋_GB2312" w:eastAsia="仿宋_GB2312" w:hAnsi="黑体" w:hint="eastAsia"/>
          <w:b/>
          <w:sz w:val="32"/>
          <w:szCs w:val="32"/>
        </w:rPr>
      </w:pPr>
      <w:r w:rsidRPr="008D3EBE">
        <w:rPr>
          <w:rFonts w:ascii="仿宋_GB2312" w:eastAsia="仿宋_GB2312" w:hAnsi="黑体" w:hint="eastAsia"/>
          <w:b/>
          <w:sz w:val="32"/>
          <w:szCs w:val="32"/>
        </w:rPr>
        <w:t>三、一般公共预算财政拨款支出决算情况说明</w:t>
      </w:r>
    </w:p>
    <w:p w:rsidR="004D44CC" w:rsidRPr="004D44CC" w:rsidRDefault="004D44CC" w:rsidP="004D44CC">
      <w:pPr>
        <w:widowControl/>
        <w:snapToGrid w:val="0"/>
        <w:spacing w:before="100" w:after="100" w:line="600" w:lineRule="exact"/>
        <w:ind w:firstLineChars="200" w:firstLine="640"/>
        <w:jc w:val="left"/>
        <w:rPr>
          <w:rFonts w:ascii="仿宋_GB2312" w:eastAsia="仿宋_GB2312" w:hint="eastAsia"/>
          <w:sz w:val="32"/>
          <w:szCs w:val="32"/>
        </w:rPr>
      </w:pPr>
      <w:r w:rsidRPr="004D44CC">
        <w:rPr>
          <w:rFonts w:ascii="仿宋_GB2312" w:eastAsia="仿宋_GB2312" w:hint="eastAsia"/>
          <w:sz w:val="32"/>
          <w:szCs w:val="32"/>
        </w:rPr>
        <w:t>2018年度用于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妇联机关完成特定的行政工作任务或事业发展目标，用于专项业务工作的经费支出4,481.68万元。与上年对比</w:t>
      </w:r>
      <w:r w:rsidRPr="004D44CC">
        <w:rPr>
          <w:rFonts w:ascii="仿宋_GB2312" w:eastAsia="仿宋_GB2312" w:hAnsi="黑体" w:hint="eastAsia"/>
          <w:sz w:val="32"/>
          <w:szCs w:val="32"/>
        </w:rPr>
        <w:t>增加1</w:t>
      </w:r>
      <w:r w:rsidR="00E46A29">
        <w:rPr>
          <w:rFonts w:ascii="仿宋_GB2312" w:eastAsia="仿宋_GB2312" w:hAnsi="黑体" w:hint="eastAsia"/>
          <w:sz w:val="32"/>
          <w:szCs w:val="32"/>
        </w:rPr>
        <w:t>,</w:t>
      </w:r>
      <w:r w:rsidRPr="004D44CC">
        <w:rPr>
          <w:rFonts w:ascii="仿宋_GB2312" w:eastAsia="仿宋_GB2312" w:hAnsi="黑体" w:hint="eastAsia"/>
          <w:sz w:val="32"/>
          <w:szCs w:val="32"/>
        </w:rPr>
        <w:t>099.37万元</w:t>
      </w:r>
      <w:r w:rsidRPr="004D44CC">
        <w:rPr>
          <w:rFonts w:ascii="仿宋_GB2312" w:eastAsia="仿宋_GB2312" w:hint="eastAsia"/>
          <w:sz w:val="32"/>
          <w:szCs w:val="32"/>
        </w:rPr>
        <w:t>,主要增加</w:t>
      </w:r>
      <w:proofErr w:type="gramStart"/>
      <w:r w:rsidRPr="004D44CC">
        <w:rPr>
          <w:rFonts w:ascii="仿宋_GB2312" w:eastAsia="仿宋_GB2312" w:hAnsi="仿宋" w:cs="仿宋" w:hint="eastAsia"/>
          <w:color w:val="000000" w:themeColor="text1"/>
          <w:sz w:val="32"/>
          <w:szCs w:val="32"/>
          <w:lang w:bidi="ar"/>
        </w:rPr>
        <w:t>中国妇基会</w:t>
      </w:r>
      <w:proofErr w:type="gramEnd"/>
      <w:r w:rsidRPr="004D44CC">
        <w:rPr>
          <w:rFonts w:ascii="仿宋_GB2312" w:eastAsia="仿宋_GB2312" w:hAnsi="仿宋" w:cs="仿宋" w:hint="eastAsia"/>
          <w:color w:val="000000" w:themeColor="text1"/>
          <w:sz w:val="32"/>
          <w:szCs w:val="32"/>
          <w:lang w:bidi="ar"/>
        </w:rPr>
        <w:t>在云南实施贫困妇女“两癌”救助项目资金及在云南实施母亲小额“创业”循环金</w:t>
      </w:r>
      <w:r w:rsidRPr="004D44CC">
        <w:rPr>
          <w:rFonts w:ascii="仿宋_GB2312" w:eastAsia="仿宋_GB2312" w:hint="eastAsia"/>
          <w:sz w:val="32"/>
          <w:szCs w:val="32"/>
        </w:rPr>
        <w:t>。具体项目开支情况如下：</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1.2018年度</w:t>
      </w:r>
      <w:bookmarkStart w:id="7" w:name="OLE_LINK6"/>
      <w:r w:rsidRPr="004D44CC">
        <w:rPr>
          <w:rFonts w:ascii="仿宋_GB2312" w:eastAsia="仿宋_GB2312" w:hint="eastAsia"/>
          <w:sz w:val="32"/>
          <w:szCs w:val="32"/>
        </w:rPr>
        <w:t>用于</w:t>
      </w:r>
      <w:proofErr w:type="gramStart"/>
      <w:r w:rsidRPr="004D44CC">
        <w:rPr>
          <w:rFonts w:ascii="仿宋_GB2312" w:eastAsia="仿宋_GB2312" w:hint="eastAsia"/>
          <w:sz w:val="32"/>
          <w:szCs w:val="32"/>
        </w:rPr>
        <w:t>保障</w:t>
      </w:r>
      <w:bookmarkEnd w:id="7"/>
      <w:r w:rsidRPr="004D44CC">
        <w:rPr>
          <w:rFonts w:ascii="仿宋_GB2312" w:eastAsia="仿宋_GB2312" w:hint="eastAsia"/>
          <w:sz w:val="32"/>
          <w:szCs w:val="32"/>
        </w:rPr>
        <w:t>省</w:t>
      </w:r>
      <w:proofErr w:type="gramEnd"/>
      <w:r w:rsidRPr="004D44CC">
        <w:rPr>
          <w:rFonts w:ascii="仿宋_GB2312" w:eastAsia="仿宋_GB2312" w:hint="eastAsia"/>
          <w:sz w:val="32"/>
          <w:szCs w:val="32"/>
        </w:rPr>
        <w:t>妇联为完成</w:t>
      </w:r>
      <w:r w:rsidRPr="004D44CC">
        <w:rPr>
          <w:rFonts w:ascii="仿宋_GB2312" w:eastAsia="仿宋_GB2312" w:hAnsi="仿宋" w:cs="仿宋" w:hint="eastAsia"/>
          <w:bCs/>
          <w:color w:val="000000"/>
          <w:sz w:val="32"/>
          <w:szCs w:val="32"/>
          <w:lang w:bidi="ar"/>
        </w:rPr>
        <w:t>干部队伍及基层组织建设，经费支出200万元（其中：印刷费25.18万元，邮电费0.06万元，差旅费29.93万元，维修（护）费22.36万元，培训费103.32万元，公务接待费0.49万元，劳务费4.26万元，其他商品和服务支出14.4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2.用于保障</w:t>
      </w:r>
      <w:r w:rsidRPr="004D44CC">
        <w:rPr>
          <w:rFonts w:ascii="仿宋_GB2312" w:eastAsia="仿宋_GB2312" w:hAnsi="仿宋" w:cs="仿宋" w:hint="eastAsia"/>
          <w:bCs/>
          <w:color w:val="000000"/>
          <w:sz w:val="32"/>
          <w:szCs w:val="32"/>
          <w:lang w:bidi="ar"/>
        </w:rPr>
        <w:t>云南省妇女儿童发展中心</w:t>
      </w:r>
      <w:r w:rsidRPr="004D44CC">
        <w:rPr>
          <w:rFonts w:ascii="仿宋_GB2312" w:eastAsia="仿宋_GB2312" w:hint="eastAsia"/>
          <w:sz w:val="32"/>
          <w:szCs w:val="32"/>
        </w:rPr>
        <w:t>为完成</w:t>
      </w:r>
      <w:proofErr w:type="gramStart"/>
      <w:r w:rsidRPr="004D44CC">
        <w:rPr>
          <w:rFonts w:ascii="仿宋_GB2312" w:eastAsia="仿宋_GB2312" w:hAnsi="仿宋" w:cs="仿宋" w:hint="eastAsia"/>
          <w:bCs/>
          <w:color w:val="000000"/>
          <w:sz w:val="32"/>
          <w:szCs w:val="32"/>
          <w:lang w:bidi="ar"/>
        </w:rPr>
        <w:t>党群口</w:t>
      </w:r>
      <w:proofErr w:type="gramEnd"/>
      <w:r w:rsidRPr="004D44CC">
        <w:rPr>
          <w:rFonts w:ascii="仿宋_GB2312" w:eastAsia="仿宋_GB2312" w:hAnsi="仿宋" w:cs="仿宋" w:hint="eastAsia"/>
          <w:bCs/>
          <w:color w:val="000000"/>
          <w:sz w:val="32"/>
          <w:szCs w:val="32"/>
          <w:lang w:bidi="ar"/>
        </w:rPr>
        <w:t>课题研究经费支出15万元。</w:t>
      </w:r>
    </w:p>
    <w:p w:rsidR="004D44CC" w:rsidRPr="004D44CC" w:rsidRDefault="004D44CC" w:rsidP="004D44CC">
      <w:pPr>
        <w:ind w:firstLine="709"/>
        <w:rPr>
          <w:rFonts w:ascii="仿宋_GB2312" w:eastAsia="仿宋_GB2312" w:hAnsi="仿宋" w:cs="仿宋" w:hint="eastAsia"/>
          <w:bCs/>
          <w:color w:val="000000"/>
          <w:sz w:val="32"/>
          <w:szCs w:val="32"/>
        </w:rPr>
      </w:pPr>
      <w:bookmarkStart w:id="8" w:name="OLE_LINK7"/>
      <w:r w:rsidRPr="004D44CC">
        <w:rPr>
          <w:rFonts w:ascii="仿宋_GB2312" w:eastAsia="仿宋_GB2312" w:hint="eastAsia"/>
          <w:sz w:val="32"/>
          <w:szCs w:val="32"/>
        </w:rPr>
        <w:t>3.用于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w:t>
      </w:r>
      <w:bookmarkEnd w:id="8"/>
      <w:r w:rsidRPr="004D44CC">
        <w:rPr>
          <w:rFonts w:ascii="仿宋_GB2312" w:eastAsia="仿宋_GB2312" w:hint="eastAsia"/>
          <w:sz w:val="32"/>
          <w:szCs w:val="32"/>
        </w:rPr>
        <w:t>为完成</w:t>
      </w:r>
      <w:r w:rsidRPr="004D44CC">
        <w:rPr>
          <w:rFonts w:ascii="仿宋_GB2312" w:eastAsia="仿宋_GB2312" w:hAnsi="仿宋" w:cs="仿宋" w:hint="eastAsia"/>
          <w:bCs/>
          <w:color w:val="000000"/>
          <w:sz w:val="32"/>
          <w:szCs w:val="32"/>
          <w:lang w:bidi="ar"/>
        </w:rPr>
        <w:t>包括镇雄县宜就县挂包扶贫等工作，举办妇联系统维权骨干能力建设、镇雄县妇联“尖山刺娘”示范点、网络新媒体及志愿者服务工作等培训，2018年度办公设备等采购，“反家暴实施办法”、0至3岁托幼及小学生校外托管服务现状等调研，经费支出300万元。（其中：办公费29.66万元，印刷费6.31万元，邮电费4万元，物业管理费15万元，差旅费19.18万元，维修（护）费11.79万元，培训费30.8万</w:t>
      </w:r>
      <w:r w:rsidRPr="004D44CC">
        <w:rPr>
          <w:rFonts w:ascii="仿宋_GB2312" w:eastAsia="仿宋_GB2312" w:hAnsi="仿宋" w:cs="仿宋" w:hint="eastAsia"/>
          <w:bCs/>
          <w:color w:val="000000"/>
          <w:sz w:val="32"/>
          <w:szCs w:val="32"/>
          <w:lang w:bidi="ar"/>
        </w:rPr>
        <w:lastRenderedPageBreak/>
        <w:t>元，专用材料费12.41万元，劳务费27.02万元，其他交通费用3.1万元，其他商品和服务支出140.73万元）。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4.用于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r w:rsidRPr="004D44CC">
        <w:rPr>
          <w:rFonts w:ascii="仿宋_GB2312" w:eastAsia="仿宋_GB2312" w:hAnsi="仿宋" w:cs="仿宋" w:hint="eastAsia"/>
          <w:bCs/>
          <w:color w:val="000000"/>
          <w:sz w:val="32"/>
          <w:szCs w:val="32"/>
          <w:lang w:bidi="ar"/>
        </w:rPr>
        <w:t>五好家庭评选表彰活动经费支出35万元（其中：印刷费2.2万元，差旅费0.38万元，劳务费1.4万元，其他商品和服务支出31.02万元）。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5.用于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r w:rsidRPr="004D44CC">
        <w:rPr>
          <w:rFonts w:ascii="仿宋_GB2312" w:eastAsia="仿宋_GB2312" w:hAnsi="仿宋" w:cs="仿宋" w:hint="eastAsia"/>
          <w:bCs/>
          <w:color w:val="000000"/>
          <w:sz w:val="32"/>
          <w:szCs w:val="32"/>
          <w:lang w:bidi="ar"/>
        </w:rPr>
        <w:t>三八红旗手评选表彰活动经费支出35万元（其中：印刷费6.29万元，差旅费1.42万元，租赁费0.75万元，劳务费1.55万元，其他商品和服务支出25万元）。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6.用于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r w:rsidRPr="004D44CC">
        <w:rPr>
          <w:rFonts w:ascii="仿宋_GB2312" w:eastAsia="仿宋_GB2312" w:hAnsi="仿宋" w:cs="仿宋" w:hint="eastAsia"/>
          <w:bCs/>
          <w:color w:val="000000"/>
          <w:sz w:val="32"/>
          <w:szCs w:val="32"/>
          <w:lang w:bidi="ar"/>
        </w:rPr>
        <w:t>云南省寄宿制春蕾高中班办班经费支出80万元。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7.用于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r w:rsidRPr="004D44CC">
        <w:rPr>
          <w:rFonts w:ascii="仿宋_GB2312" w:eastAsia="仿宋_GB2312" w:hAnsi="仿宋" w:cs="仿宋" w:hint="eastAsia"/>
          <w:bCs/>
          <w:color w:val="000000"/>
          <w:sz w:val="32"/>
          <w:szCs w:val="32"/>
          <w:lang w:bidi="ar"/>
        </w:rPr>
        <w:t>云南省妇联未成年人家庭教育培训经费支出50万元（其中：印刷费5.95万元，差旅费8.28万元，维修（护）费4.8万元，租赁费2.36万元，培训费17.1万元，劳务费4.15万元，其他商品和服务支出7.36万元）。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8.用于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r w:rsidRPr="004D44CC">
        <w:rPr>
          <w:rFonts w:ascii="仿宋_GB2312" w:eastAsia="仿宋_GB2312" w:hAnsi="仿宋" w:cs="仿宋" w:hint="eastAsia"/>
          <w:bCs/>
          <w:color w:val="000000"/>
          <w:sz w:val="32"/>
          <w:szCs w:val="32"/>
          <w:lang w:bidi="ar"/>
        </w:rPr>
        <w:t>云南省妇联贫困妇女救助项目经费支出11万元（其中：印刷费0.23万元，差旅费0.78万元，培训费9.98万元）。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9.用于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妇联为完成妇</w:t>
      </w:r>
      <w:r w:rsidRPr="004D44CC">
        <w:rPr>
          <w:rFonts w:ascii="仿宋_GB2312" w:eastAsia="仿宋_GB2312" w:hAnsi="仿宋" w:cs="仿宋" w:hint="eastAsia"/>
          <w:bCs/>
          <w:color w:val="000000"/>
          <w:sz w:val="32"/>
          <w:szCs w:val="32"/>
          <w:lang w:bidi="ar"/>
        </w:rPr>
        <w:t>女儿童维权项目经费支出60万元（其中：印刷费2.63万元，邮电费0.11万元，差旅费4.27万元，培训费12.28万元，劳务费37.35万元，其他商品和服务支出3.37万元）。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lastRenderedPageBreak/>
        <w:t>10.用于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妇联为完成云南</w:t>
      </w:r>
      <w:r w:rsidRPr="004D44CC">
        <w:rPr>
          <w:rFonts w:ascii="仿宋_GB2312" w:eastAsia="仿宋_GB2312" w:hAnsi="仿宋" w:cs="仿宋" w:hint="eastAsia"/>
          <w:bCs/>
          <w:color w:val="000000"/>
          <w:sz w:val="32"/>
          <w:szCs w:val="32"/>
          <w:lang w:bidi="ar"/>
        </w:rPr>
        <w:t>省巾帼建功活动专项经费支出60万元（其中：印刷费2.8万元，邮电费0.34万元，差旅费11.73万元，租赁费1.35万元，培训费29.1万元）。</w:t>
      </w:r>
    </w:p>
    <w:p w:rsidR="004D44CC" w:rsidRPr="004D44CC" w:rsidRDefault="004D44CC" w:rsidP="004D44CC">
      <w:pPr>
        <w:ind w:firstLine="709"/>
        <w:rPr>
          <w:rFonts w:ascii="仿宋_GB2312" w:eastAsia="仿宋_GB2312" w:hAnsi="仿宋" w:cs="仿宋" w:hint="eastAsia"/>
          <w:bCs/>
          <w:color w:val="000000"/>
          <w:sz w:val="32"/>
          <w:szCs w:val="32"/>
        </w:rPr>
      </w:pPr>
      <w:bookmarkStart w:id="9" w:name="OLE_LINK8"/>
      <w:r w:rsidRPr="004D44CC">
        <w:rPr>
          <w:rFonts w:ascii="仿宋_GB2312" w:eastAsia="仿宋_GB2312" w:hint="eastAsia"/>
          <w:sz w:val="32"/>
          <w:szCs w:val="32"/>
        </w:rPr>
        <w:t>11.用于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w:t>
      </w:r>
      <w:bookmarkEnd w:id="9"/>
      <w:r w:rsidRPr="004D44CC">
        <w:rPr>
          <w:rFonts w:ascii="仿宋_GB2312" w:eastAsia="仿宋_GB2312" w:hint="eastAsia"/>
          <w:sz w:val="32"/>
          <w:szCs w:val="32"/>
        </w:rPr>
        <w:t>为完成</w:t>
      </w:r>
      <w:r w:rsidRPr="004D44CC">
        <w:rPr>
          <w:rFonts w:ascii="仿宋_GB2312" w:eastAsia="仿宋_GB2312" w:hAnsi="仿宋" w:cs="仿宋" w:hint="eastAsia"/>
          <w:bCs/>
          <w:color w:val="000000"/>
          <w:sz w:val="32"/>
          <w:szCs w:val="32"/>
          <w:lang w:bidi="ar"/>
        </w:rPr>
        <w:t>思想教育宣传专项经费支出40万元（其中：印刷费14.73万元，邮电费0.53万元，差旅费7.19万元，维修（护）费1.6万元，培训费8.18万元，劳务费2.77万元，其他商品和服务支出5万元）。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12.用于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妇联为完成公益性岗位开设工作，在</w:t>
      </w:r>
      <w:r w:rsidRPr="004D44CC">
        <w:rPr>
          <w:rFonts w:ascii="仿宋_GB2312" w:eastAsia="仿宋_GB2312" w:hAnsi="仿宋" w:cs="仿宋" w:hint="eastAsia"/>
          <w:bCs/>
          <w:color w:val="000000"/>
          <w:sz w:val="32"/>
          <w:szCs w:val="32"/>
          <w:lang w:bidi="ar"/>
        </w:rPr>
        <w:t>昆明市就业局拨入的公益性岗位补贴中支出4.84万元（其中：职业年金缴费2.22万元，劳务费2.62万元）。</w:t>
      </w:r>
    </w:p>
    <w:p w:rsidR="004D44CC" w:rsidRPr="004D44CC" w:rsidRDefault="004D44CC" w:rsidP="004D44CC">
      <w:pPr>
        <w:ind w:firstLine="709"/>
        <w:rPr>
          <w:rFonts w:ascii="仿宋_GB2312" w:eastAsia="仿宋_GB2312" w:hAnsi="仿宋" w:cs="仿宋" w:hint="eastAsia"/>
          <w:bCs/>
          <w:color w:val="000000"/>
          <w:sz w:val="32"/>
          <w:szCs w:val="32"/>
        </w:rPr>
      </w:pPr>
      <w:bookmarkStart w:id="10" w:name="OLE_LINK11"/>
      <w:r w:rsidRPr="004D44CC">
        <w:rPr>
          <w:rFonts w:ascii="仿宋_GB2312" w:eastAsia="仿宋_GB2312" w:hint="eastAsia"/>
          <w:sz w:val="32"/>
          <w:szCs w:val="32"/>
        </w:rPr>
        <w:t>13.用于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w:t>
      </w:r>
      <w:bookmarkStart w:id="11" w:name="OLE_LINK10"/>
      <w:bookmarkEnd w:id="10"/>
      <w:r w:rsidRPr="004D44CC">
        <w:rPr>
          <w:rFonts w:ascii="仿宋_GB2312" w:eastAsia="仿宋_GB2312" w:hint="eastAsia"/>
          <w:sz w:val="32"/>
          <w:szCs w:val="32"/>
        </w:rPr>
        <w:t>为完成</w:t>
      </w:r>
      <w:proofErr w:type="gramStart"/>
      <w:r w:rsidRPr="004D44CC">
        <w:rPr>
          <w:rFonts w:ascii="仿宋_GB2312" w:eastAsia="仿宋_GB2312" w:hint="eastAsia"/>
          <w:sz w:val="32"/>
          <w:szCs w:val="32"/>
        </w:rPr>
        <w:t>贷</w:t>
      </w:r>
      <w:r w:rsidRPr="004D44CC">
        <w:rPr>
          <w:rFonts w:ascii="仿宋_GB2312" w:eastAsia="仿宋_GB2312" w:hAnsi="仿宋" w:cs="仿宋" w:hint="eastAsia"/>
          <w:bCs/>
          <w:color w:val="000000"/>
          <w:sz w:val="32"/>
          <w:szCs w:val="32"/>
          <w:lang w:bidi="ar"/>
        </w:rPr>
        <w:t>免扶补</w:t>
      </w:r>
      <w:bookmarkEnd w:id="11"/>
      <w:proofErr w:type="gramEnd"/>
      <w:r w:rsidRPr="004D44CC">
        <w:rPr>
          <w:rFonts w:ascii="仿宋_GB2312" w:eastAsia="仿宋_GB2312" w:hAnsi="仿宋" w:cs="仿宋" w:hint="eastAsia"/>
          <w:bCs/>
          <w:color w:val="000000"/>
          <w:sz w:val="32"/>
          <w:szCs w:val="32"/>
          <w:lang w:bidi="ar"/>
        </w:rPr>
        <w:t>工作，从云南省就业局贷拨入</w:t>
      </w:r>
      <w:bookmarkStart w:id="12" w:name="OLE_LINK9"/>
      <w:proofErr w:type="gramStart"/>
      <w:r w:rsidRPr="004D44CC">
        <w:rPr>
          <w:rFonts w:ascii="仿宋_GB2312" w:eastAsia="仿宋_GB2312" w:hint="eastAsia"/>
          <w:sz w:val="32"/>
          <w:szCs w:val="32"/>
        </w:rPr>
        <w:t>贷</w:t>
      </w:r>
      <w:r w:rsidRPr="004D44CC">
        <w:rPr>
          <w:rFonts w:ascii="仿宋_GB2312" w:eastAsia="仿宋_GB2312" w:hAnsi="仿宋" w:cs="仿宋" w:hint="eastAsia"/>
          <w:bCs/>
          <w:color w:val="000000"/>
          <w:sz w:val="32"/>
          <w:szCs w:val="32"/>
          <w:lang w:bidi="ar"/>
        </w:rPr>
        <w:t>免扶补</w:t>
      </w:r>
      <w:proofErr w:type="gramEnd"/>
      <w:r w:rsidRPr="004D44CC">
        <w:rPr>
          <w:rFonts w:ascii="仿宋_GB2312" w:eastAsia="仿宋_GB2312" w:hAnsi="仿宋" w:cs="仿宋" w:hint="eastAsia"/>
          <w:bCs/>
          <w:color w:val="000000"/>
          <w:sz w:val="32"/>
          <w:szCs w:val="32"/>
          <w:lang w:bidi="ar"/>
        </w:rPr>
        <w:t>工作</w:t>
      </w:r>
      <w:bookmarkEnd w:id="12"/>
      <w:r w:rsidRPr="004D44CC">
        <w:rPr>
          <w:rFonts w:ascii="仿宋_GB2312" w:eastAsia="仿宋_GB2312" w:hAnsi="仿宋" w:cs="仿宋" w:hint="eastAsia"/>
          <w:bCs/>
          <w:color w:val="000000"/>
          <w:sz w:val="32"/>
          <w:szCs w:val="32"/>
          <w:lang w:bidi="ar"/>
        </w:rPr>
        <w:t>经费支出34.59万元（其中：印刷费0.53万元，差旅费0.4万元，其他商品和服务支出33.67万元）。</w:t>
      </w:r>
    </w:p>
    <w:p w:rsidR="004D44CC" w:rsidRPr="004D44CC" w:rsidRDefault="004D44CC" w:rsidP="004D44CC">
      <w:pPr>
        <w:ind w:firstLine="709"/>
        <w:rPr>
          <w:rFonts w:ascii="仿宋_GB2312" w:eastAsia="仿宋_GB2312" w:hAnsi="仿宋" w:cs="仿宋" w:hint="eastAsia"/>
          <w:bCs/>
          <w:color w:val="000000"/>
          <w:sz w:val="32"/>
          <w:szCs w:val="32"/>
        </w:rPr>
      </w:pPr>
      <w:bookmarkStart w:id="13" w:name="OLE_LINK13"/>
      <w:r w:rsidRPr="004D44CC">
        <w:rPr>
          <w:rFonts w:ascii="仿宋_GB2312" w:eastAsia="仿宋_GB2312" w:hint="eastAsia"/>
          <w:sz w:val="32"/>
          <w:szCs w:val="32"/>
        </w:rPr>
        <w:t>14.用于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w:t>
      </w:r>
      <w:bookmarkEnd w:id="13"/>
      <w:r w:rsidRPr="004D44CC">
        <w:rPr>
          <w:rFonts w:ascii="仿宋_GB2312" w:eastAsia="仿宋_GB2312" w:hint="eastAsia"/>
          <w:sz w:val="32"/>
          <w:szCs w:val="32"/>
        </w:rPr>
        <w:t>为完成</w:t>
      </w:r>
      <w:r w:rsidRPr="004D44CC">
        <w:rPr>
          <w:rFonts w:ascii="仿宋_GB2312" w:eastAsia="仿宋_GB2312" w:hAnsi="仿宋" w:cs="仿宋" w:hint="eastAsia"/>
          <w:bCs/>
          <w:color w:val="000000"/>
          <w:sz w:val="32"/>
          <w:szCs w:val="32"/>
          <w:lang w:bidi="ar"/>
        </w:rPr>
        <w:t>小额</w:t>
      </w:r>
      <w:proofErr w:type="gramStart"/>
      <w:r w:rsidRPr="004D44CC">
        <w:rPr>
          <w:rFonts w:ascii="仿宋_GB2312" w:eastAsia="仿宋_GB2312" w:hAnsi="仿宋" w:cs="仿宋" w:hint="eastAsia"/>
          <w:bCs/>
          <w:color w:val="000000"/>
          <w:sz w:val="32"/>
          <w:szCs w:val="32"/>
          <w:lang w:bidi="ar"/>
        </w:rPr>
        <w:t>信贷奖补</w:t>
      </w:r>
      <w:proofErr w:type="gramEnd"/>
      <w:r w:rsidRPr="004D44CC">
        <w:rPr>
          <w:rFonts w:ascii="仿宋_GB2312" w:eastAsia="仿宋_GB2312" w:hAnsi="仿宋" w:cs="仿宋" w:hint="eastAsia"/>
          <w:bCs/>
          <w:color w:val="000000"/>
          <w:sz w:val="32"/>
          <w:szCs w:val="32"/>
          <w:lang w:bidi="ar"/>
        </w:rPr>
        <w:t>工作，从云南省人力资源与社会保障厅拨入</w:t>
      </w:r>
      <w:bookmarkStart w:id="14" w:name="OLE_LINK12"/>
      <w:r w:rsidRPr="004D44CC">
        <w:rPr>
          <w:rFonts w:ascii="仿宋_GB2312" w:eastAsia="仿宋_GB2312" w:hAnsi="仿宋" w:cs="仿宋" w:hint="eastAsia"/>
          <w:bCs/>
          <w:color w:val="000000"/>
          <w:sz w:val="32"/>
          <w:szCs w:val="32"/>
          <w:lang w:bidi="ar"/>
        </w:rPr>
        <w:t>小额</w:t>
      </w:r>
      <w:proofErr w:type="gramStart"/>
      <w:r w:rsidRPr="004D44CC">
        <w:rPr>
          <w:rFonts w:ascii="仿宋_GB2312" w:eastAsia="仿宋_GB2312" w:hAnsi="仿宋" w:cs="仿宋" w:hint="eastAsia"/>
          <w:bCs/>
          <w:color w:val="000000"/>
          <w:sz w:val="32"/>
          <w:szCs w:val="32"/>
          <w:lang w:bidi="ar"/>
        </w:rPr>
        <w:t>信贷奖补</w:t>
      </w:r>
      <w:bookmarkEnd w:id="14"/>
      <w:proofErr w:type="gramEnd"/>
      <w:r w:rsidRPr="004D44CC">
        <w:rPr>
          <w:rFonts w:ascii="仿宋_GB2312" w:eastAsia="仿宋_GB2312" w:hAnsi="仿宋" w:cs="仿宋" w:hint="eastAsia"/>
          <w:bCs/>
          <w:color w:val="000000"/>
          <w:sz w:val="32"/>
          <w:szCs w:val="32"/>
          <w:lang w:bidi="ar"/>
        </w:rPr>
        <w:t>资金中支出13.12万元（其中：其他商品和服务支出13.12万元）。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15.用于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妇联为完成妇女外事交流活动，从</w:t>
      </w:r>
      <w:r w:rsidRPr="004D44CC">
        <w:rPr>
          <w:rFonts w:ascii="仿宋_GB2312" w:eastAsia="仿宋_GB2312" w:hAnsi="仿宋" w:cs="仿宋" w:hint="eastAsia"/>
          <w:bCs/>
          <w:color w:val="000000"/>
          <w:sz w:val="32"/>
          <w:szCs w:val="32"/>
          <w:lang w:bidi="ar"/>
        </w:rPr>
        <w:t>云南省商务厅拨入妇女外事交流活动费中支出25.87万元（其中：差旅费5.92万元，培训费19.94万元）。</w:t>
      </w:r>
    </w:p>
    <w:p w:rsidR="004D44CC" w:rsidRPr="004D44CC" w:rsidRDefault="004D44CC" w:rsidP="004D44CC">
      <w:pPr>
        <w:ind w:firstLine="709"/>
        <w:rPr>
          <w:rFonts w:ascii="仿宋_GB2312" w:eastAsia="仿宋_GB2312" w:hAnsi="仿宋" w:cs="仿宋" w:hint="eastAsia"/>
          <w:bCs/>
          <w:color w:val="000000"/>
          <w:sz w:val="32"/>
          <w:szCs w:val="32"/>
        </w:rPr>
      </w:pPr>
      <w:bookmarkStart w:id="15" w:name="OLE_LINK14"/>
      <w:bookmarkStart w:id="16" w:name="OLE_LINK15"/>
      <w:r w:rsidRPr="004D44CC">
        <w:rPr>
          <w:rFonts w:ascii="仿宋_GB2312" w:eastAsia="仿宋_GB2312" w:hint="eastAsia"/>
          <w:sz w:val="32"/>
          <w:szCs w:val="32"/>
        </w:rPr>
        <w:t>16.用于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w:t>
      </w:r>
      <w:bookmarkEnd w:id="15"/>
      <w:r w:rsidRPr="004D44CC">
        <w:rPr>
          <w:rFonts w:ascii="仿宋_GB2312" w:eastAsia="仿宋_GB2312" w:hint="eastAsia"/>
          <w:sz w:val="32"/>
          <w:szCs w:val="32"/>
        </w:rPr>
        <w:t>为完成</w:t>
      </w:r>
      <w:bookmarkEnd w:id="16"/>
      <w:r w:rsidRPr="004D44CC">
        <w:rPr>
          <w:rFonts w:ascii="仿宋_GB2312" w:eastAsia="仿宋_GB2312" w:hAnsi="仿宋" w:cs="仿宋" w:hint="eastAsia"/>
          <w:bCs/>
          <w:color w:val="000000"/>
          <w:sz w:val="32"/>
          <w:szCs w:val="32"/>
          <w:lang w:bidi="ar"/>
        </w:rPr>
        <w:t>禁毒及预防艾滋病工作，经费支出17.61万元（其中：印刷费0.6万元，差旅费1.01万元，其</w:t>
      </w:r>
      <w:r w:rsidRPr="004D44CC">
        <w:rPr>
          <w:rFonts w:ascii="仿宋_GB2312" w:eastAsia="仿宋_GB2312" w:hAnsi="仿宋" w:cs="仿宋" w:hint="eastAsia"/>
          <w:bCs/>
          <w:color w:val="000000"/>
          <w:sz w:val="32"/>
          <w:szCs w:val="32"/>
          <w:lang w:bidi="ar"/>
        </w:rPr>
        <w:lastRenderedPageBreak/>
        <w:t>他商品和服务支出16.01万元）。</w:t>
      </w:r>
    </w:p>
    <w:p w:rsidR="004D44CC" w:rsidRPr="004D44CC" w:rsidRDefault="004D44CC" w:rsidP="004D44CC">
      <w:pPr>
        <w:ind w:firstLine="709"/>
        <w:rPr>
          <w:rFonts w:ascii="仿宋_GB2312" w:eastAsia="仿宋_GB2312" w:hAnsi="仿宋" w:cs="仿宋" w:hint="eastAsia"/>
          <w:bCs/>
          <w:color w:val="000000"/>
          <w:sz w:val="32"/>
          <w:szCs w:val="32"/>
        </w:rPr>
      </w:pPr>
      <w:bookmarkStart w:id="17" w:name="OLE_LINK17"/>
      <w:r w:rsidRPr="004D44CC">
        <w:rPr>
          <w:rFonts w:ascii="仿宋_GB2312" w:eastAsia="仿宋_GB2312" w:hint="eastAsia"/>
          <w:sz w:val="32"/>
          <w:szCs w:val="32"/>
        </w:rPr>
        <w:t>17.用于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17"/>
      <w:r w:rsidRPr="004D44CC">
        <w:rPr>
          <w:rFonts w:ascii="仿宋_GB2312" w:eastAsia="仿宋_GB2312" w:hint="eastAsia"/>
          <w:sz w:val="32"/>
          <w:szCs w:val="32"/>
        </w:rPr>
        <w:t>与</w:t>
      </w:r>
      <w:r w:rsidRPr="004D44CC">
        <w:rPr>
          <w:rFonts w:ascii="仿宋_GB2312" w:eastAsia="仿宋_GB2312" w:hAnsi="仿宋" w:cs="仿宋" w:hint="eastAsia"/>
          <w:bCs/>
          <w:color w:val="000000"/>
          <w:sz w:val="32"/>
          <w:szCs w:val="32"/>
          <w:lang w:bidi="ar"/>
        </w:rPr>
        <w:t>台湾妇女民间交流工作，从省台湾事务办公室拨入</w:t>
      </w:r>
      <w:bookmarkStart w:id="18" w:name="OLE_LINK16"/>
      <w:r w:rsidRPr="004D44CC">
        <w:rPr>
          <w:rFonts w:ascii="仿宋_GB2312" w:eastAsia="仿宋_GB2312" w:hAnsi="仿宋" w:cs="仿宋" w:hint="eastAsia"/>
          <w:bCs/>
          <w:color w:val="000000"/>
          <w:sz w:val="32"/>
          <w:szCs w:val="32"/>
          <w:lang w:bidi="ar"/>
        </w:rPr>
        <w:t>台湾妇女交流团</w:t>
      </w:r>
      <w:bookmarkEnd w:id="18"/>
      <w:r w:rsidRPr="004D44CC">
        <w:rPr>
          <w:rFonts w:ascii="仿宋_GB2312" w:eastAsia="仿宋_GB2312" w:hAnsi="仿宋" w:cs="仿宋" w:hint="eastAsia"/>
          <w:bCs/>
          <w:color w:val="000000"/>
          <w:sz w:val="32"/>
          <w:szCs w:val="32"/>
          <w:lang w:bidi="ar"/>
        </w:rPr>
        <w:t>经费支出15万元（其中：因公出国（境）费用15万元）。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Ansi="仿宋" w:cs="仿宋" w:hint="eastAsia"/>
          <w:bCs/>
          <w:color w:val="000000"/>
          <w:sz w:val="32"/>
          <w:szCs w:val="32"/>
          <w:lang w:bidi="ar"/>
        </w:rPr>
        <w:t>18.归还中国妇女基金会贫困母亲创业小额</w:t>
      </w:r>
      <w:proofErr w:type="gramStart"/>
      <w:r w:rsidRPr="004D44CC">
        <w:rPr>
          <w:rFonts w:ascii="仿宋_GB2312" w:eastAsia="仿宋_GB2312" w:hAnsi="仿宋" w:cs="仿宋" w:hint="eastAsia"/>
          <w:bCs/>
          <w:color w:val="000000"/>
          <w:sz w:val="32"/>
          <w:szCs w:val="32"/>
          <w:lang w:bidi="ar"/>
        </w:rPr>
        <w:t>循环金</w:t>
      </w:r>
      <w:proofErr w:type="gramEnd"/>
      <w:r w:rsidRPr="004D44CC">
        <w:rPr>
          <w:rFonts w:ascii="仿宋_GB2312" w:eastAsia="仿宋_GB2312" w:hAnsi="仿宋" w:cs="仿宋" w:hint="eastAsia"/>
          <w:bCs/>
          <w:color w:val="000000"/>
          <w:sz w:val="32"/>
          <w:szCs w:val="32"/>
          <w:lang w:bidi="ar"/>
        </w:rPr>
        <w:t>本金241万元。</w:t>
      </w:r>
    </w:p>
    <w:p w:rsidR="004D44CC" w:rsidRPr="004D44CC" w:rsidRDefault="004D44CC" w:rsidP="004D44CC">
      <w:pPr>
        <w:ind w:firstLine="709"/>
        <w:rPr>
          <w:rFonts w:ascii="仿宋_GB2312" w:eastAsia="仿宋_GB2312" w:hAnsi="仿宋" w:cs="仿宋" w:hint="eastAsia"/>
          <w:bCs/>
          <w:color w:val="000000"/>
          <w:sz w:val="32"/>
          <w:szCs w:val="32"/>
        </w:rPr>
      </w:pPr>
      <w:bookmarkStart w:id="19" w:name="OLE_LINK18"/>
      <w:r w:rsidRPr="004D44CC">
        <w:rPr>
          <w:rFonts w:ascii="仿宋_GB2312" w:eastAsia="仿宋_GB2312" w:hint="eastAsia"/>
          <w:sz w:val="32"/>
          <w:szCs w:val="32"/>
        </w:rPr>
        <w:t>19.用于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19"/>
      <w:r w:rsidRPr="004D44CC">
        <w:rPr>
          <w:rFonts w:ascii="仿宋_GB2312" w:eastAsia="仿宋_GB2312" w:hint="eastAsia"/>
          <w:sz w:val="32"/>
          <w:szCs w:val="32"/>
        </w:rPr>
        <w:t>妇女儿童维权工作，从</w:t>
      </w:r>
      <w:r w:rsidRPr="004D44CC">
        <w:rPr>
          <w:rFonts w:ascii="仿宋_GB2312" w:eastAsia="仿宋_GB2312" w:hAnsi="仿宋" w:cs="仿宋" w:hint="eastAsia"/>
          <w:bCs/>
          <w:color w:val="000000"/>
          <w:sz w:val="32"/>
          <w:szCs w:val="32"/>
          <w:lang w:bidi="ar"/>
        </w:rPr>
        <w:t>中国法律援助基金会拨来法律援助办案补贴费中支出1.95万元（其中：办公费1.05万元，其他商品和服务支出0.9万元）。</w:t>
      </w:r>
    </w:p>
    <w:p w:rsidR="004D44CC" w:rsidRPr="004D44CC" w:rsidRDefault="004D44CC" w:rsidP="004D44CC">
      <w:pPr>
        <w:ind w:firstLine="709"/>
        <w:rPr>
          <w:rFonts w:ascii="仿宋_GB2312" w:eastAsia="仿宋_GB2312" w:hAnsi="仿宋" w:cs="仿宋" w:hint="eastAsia"/>
          <w:bCs/>
          <w:color w:val="000000"/>
          <w:sz w:val="32"/>
          <w:szCs w:val="32"/>
        </w:rPr>
      </w:pPr>
      <w:bookmarkStart w:id="20" w:name="OLE_LINK20"/>
      <w:r w:rsidRPr="004D44CC">
        <w:rPr>
          <w:rFonts w:ascii="仿宋_GB2312" w:eastAsia="仿宋_GB2312" w:hint="eastAsia"/>
          <w:sz w:val="32"/>
          <w:szCs w:val="32"/>
        </w:rPr>
        <w:t>20.用于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20"/>
      <w:r w:rsidRPr="004D44CC">
        <w:rPr>
          <w:rFonts w:ascii="仿宋_GB2312" w:eastAsia="仿宋_GB2312" w:hAnsi="仿宋" w:cs="仿宋" w:hint="eastAsia"/>
          <w:bCs/>
          <w:color w:val="000000"/>
          <w:sz w:val="32"/>
          <w:szCs w:val="32"/>
          <w:lang w:bidi="ar"/>
        </w:rPr>
        <w:t>农村贫困妇女“两癌”救助工作，从全国妇联拨入</w:t>
      </w:r>
      <w:bookmarkStart w:id="21" w:name="OLE_LINK19"/>
      <w:r w:rsidRPr="004D44CC">
        <w:rPr>
          <w:rFonts w:ascii="仿宋_GB2312" w:eastAsia="仿宋_GB2312" w:hAnsi="仿宋" w:cs="仿宋" w:hint="eastAsia"/>
          <w:bCs/>
          <w:color w:val="000000"/>
          <w:sz w:val="32"/>
          <w:szCs w:val="32"/>
          <w:lang w:bidi="ar"/>
        </w:rPr>
        <w:t>的农村贫困妇女“两癌”救助</w:t>
      </w:r>
      <w:bookmarkEnd w:id="21"/>
      <w:r w:rsidRPr="004D44CC">
        <w:rPr>
          <w:rFonts w:ascii="仿宋_GB2312" w:eastAsia="仿宋_GB2312" w:hAnsi="仿宋" w:cs="仿宋" w:hint="eastAsia"/>
          <w:bCs/>
          <w:color w:val="000000"/>
          <w:sz w:val="32"/>
          <w:szCs w:val="32"/>
          <w:lang w:bidi="ar"/>
        </w:rPr>
        <w:t>专项经费中支出778万元用于身患“两癌”贫困妇女救助。</w:t>
      </w:r>
    </w:p>
    <w:p w:rsidR="004D44CC" w:rsidRPr="004D44CC" w:rsidRDefault="004D44CC" w:rsidP="004D44CC">
      <w:pPr>
        <w:ind w:firstLine="709"/>
        <w:rPr>
          <w:rFonts w:ascii="仿宋_GB2312" w:eastAsia="仿宋_GB2312" w:hAnsi="仿宋" w:cs="仿宋" w:hint="eastAsia"/>
          <w:bCs/>
          <w:color w:val="000000"/>
          <w:sz w:val="32"/>
          <w:szCs w:val="32"/>
        </w:rPr>
      </w:pPr>
      <w:bookmarkStart w:id="22" w:name="OLE_LINK21"/>
      <w:r w:rsidRPr="004D44CC">
        <w:rPr>
          <w:rFonts w:ascii="仿宋_GB2312" w:eastAsia="仿宋_GB2312" w:hint="eastAsia"/>
          <w:sz w:val="32"/>
          <w:szCs w:val="32"/>
        </w:rPr>
        <w:t>21.用于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22"/>
      <w:r w:rsidRPr="004D44CC">
        <w:rPr>
          <w:rFonts w:ascii="仿宋_GB2312" w:eastAsia="仿宋_GB2312" w:hAnsi="仿宋" w:cs="仿宋" w:hint="eastAsia"/>
          <w:bCs/>
          <w:color w:val="000000"/>
          <w:sz w:val="32"/>
          <w:szCs w:val="32"/>
          <w:lang w:bidi="ar"/>
        </w:rPr>
        <w:t>全国妇联2018年基地扶持示范基地建设项目，经费支出85万元（其中：其他商品和服务支出85万元）。</w:t>
      </w:r>
    </w:p>
    <w:p w:rsidR="004D44CC" w:rsidRPr="004D44CC" w:rsidRDefault="004D44CC" w:rsidP="004D44CC">
      <w:pPr>
        <w:ind w:firstLine="709"/>
        <w:rPr>
          <w:rFonts w:ascii="仿宋_GB2312" w:eastAsia="仿宋_GB2312" w:hAnsi="仿宋" w:cs="仿宋" w:hint="eastAsia"/>
          <w:bCs/>
          <w:color w:val="000000"/>
          <w:sz w:val="32"/>
          <w:szCs w:val="32"/>
        </w:rPr>
      </w:pPr>
      <w:bookmarkStart w:id="23" w:name="OLE_LINK23"/>
      <w:r w:rsidRPr="004D44CC">
        <w:rPr>
          <w:rFonts w:ascii="仿宋_GB2312" w:eastAsia="仿宋_GB2312" w:hint="eastAsia"/>
          <w:sz w:val="32"/>
          <w:szCs w:val="32"/>
        </w:rPr>
        <w:t>22.用于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23"/>
      <w:r w:rsidRPr="004D44CC">
        <w:rPr>
          <w:rFonts w:ascii="仿宋_GB2312" w:eastAsia="仿宋_GB2312" w:hAnsi="仿宋" w:cs="仿宋" w:hint="eastAsia"/>
          <w:bCs/>
          <w:color w:val="000000"/>
          <w:sz w:val="32"/>
          <w:szCs w:val="32"/>
          <w:lang w:bidi="ar"/>
        </w:rPr>
        <w:t>妇联组织形态课题调研费工作，从妇女研究所拨入</w:t>
      </w:r>
      <w:bookmarkStart w:id="24" w:name="OLE_LINK22"/>
      <w:r w:rsidRPr="004D44CC">
        <w:rPr>
          <w:rFonts w:ascii="仿宋_GB2312" w:eastAsia="仿宋_GB2312" w:hAnsi="仿宋" w:cs="仿宋" w:hint="eastAsia"/>
          <w:bCs/>
          <w:color w:val="000000"/>
          <w:sz w:val="32"/>
          <w:szCs w:val="32"/>
          <w:lang w:bidi="ar"/>
        </w:rPr>
        <w:t>妇联组织形态课题调研费</w:t>
      </w:r>
      <w:bookmarkEnd w:id="24"/>
      <w:r w:rsidRPr="004D44CC">
        <w:rPr>
          <w:rFonts w:ascii="仿宋_GB2312" w:eastAsia="仿宋_GB2312" w:hAnsi="仿宋" w:cs="仿宋" w:hint="eastAsia"/>
          <w:bCs/>
          <w:color w:val="000000"/>
          <w:sz w:val="32"/>
          <w:szCs w:val="32"/>
          <w:lang w:bidi="ar"/>
        </w:rPr>
        <w:t>用支出6.32万元（其中：印刷费6.32万元）。</w:t>
      </w:r>
    </w:p>
    <w:p w:rsidR="004D44CC" w:rsidRPr="004D44CC" w:rsidRDefault="004D44CC" w:rsidP="004D44CC">
      <w:pPr>
        <w:ind w:firstLine="709"/>
        <w:rPr>
          <w:rFonts w:ascii="仿宋_GB2312" w:eastAsia="仿宋_GB2312" w:hAnsi="仿宋" w:cs="仿宋" w:hint="eastAsia"/>
          <w:bCs/>
          <w:color w:val="000000"/>
          <w:sz w:val="32"/>
          <w:szCs w:val="32"/>
        </w:rPr>
      </w:pPr>
      <w:bookmarkStart w:id="25" w:name="OLE_LINK24"/>
      <w:r w:rsidRPr="004D44CC">
        <w:rPr>
          <w:rFonts w:ascii="仿宋_GB2312" w:eastAsia="仿宋_GB2312" w:hint="eastAsia"/>
          <w:sz w:val="32"/>
          <w:szCs w:val="32"/>
        </w:rPr>
        <w:t>23.用于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25"/>
      <w:r w:rsidRPr="004D44CC">
        <w:rPr>
          <w:rFonts w:ascii="仿宋_GB2312" w:eastAsia="仿宋_GB2312" w:hAnsi="仿宋" w:cs="仿宋" w:hint="eastAsia"/>
          <w:bCs/>
          <w:color w:val="000000"/>
          <w:sz w:val="32"/>
          <w:szCs w:val="32"/>
          <w:lang w:bidi="ar"/>
        </w:rPr>
        <w:t>全国妇联交流与合作中心社区儿童保护项目，经费支出20.02万元（其中：差旅费0.69万元，劳务费19.33万元）。</w:t>
      </w:r>
    </w:p>
    <w:p w:rsidR="004D44CC" w:rsidRPr="004D44CC" w:rsidRDefault="004D44CC" w:rsidP="004D44CC">
      <w:pPr>
        <w:ind w:firstLine="709"/>
        <w:rPr>
          <w:rFonts w:ascii="仿宋_GB2312" w:eastAsia="仿宋_GB2312" w:hAnsi="仿宋" w:cs="仿宋" w:hint="eastAsia"/>
          <w:bCs/>
          <w:color w:val="000000"/>
          <w:sz w:val="32"/>
          <w:szCs w:val="32"/>
        </w:rPr>
      </w:pPr>
      <w:bookmarkStart w:id="26" w:name="OLE_LINK26"/>
      <w:r w:rsidRPr="004D44CC">
        <w:rPr>
          <w:rFonts w:ascii="仿宋_GB2312" w:eastAsia="仿宋_GB2312" w:hint="eastAsia"/>
          <w:sz w:val="32"/>
          <w:szCs w:val="32"/>
        </w:rPr>
        <w:lastRenderedPageBreak/>
        <w:t>24.用于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26"/>
      <w:r w:rsidRPr="004D44CC">
        <w:rPr>
          <w:rFonts w:ascii="仿宋_GB2312" w:eastAsia="仿宋_GB2312" w:hAnsi="仿宋" w:cs="仿宋" w:hint="eastAsia"/>
          <w:bCs/>
          <w:color w:val="000000"/>
          <w:sz w:val="32"/>
          <w:szCs w:val="32"/>
          <w:lang w:bidi="ar"/>
        </w:rPr>
        <w:t>妇女创业就业发展</w:t>
      </w:r>
      <w:proofErr w:type="gramStart"/>
      <w:r w:rsidRPr="004D44CC">
        <w:rPr>
          <w:rFonts w:ascii="仿宋_GB2312" w:eastAsia="仿宋_GB2312" w:hAnsi="仿宋" w:cs="仿宋" w:hint="eastAsia"/>
          <w:bCs/>
          <w:color w:val="000000"/>
          <w:sz w:val="32"/>
          <w:szCs w:val="32"/>
          <w:lang w:bidi="ar"/>
        </w:rPr>
        <w:t>循环金</w:t>
      </w:r>
      <w:proofErr w:type="gramEnd"/>
      <w:r w:rsidRPr="004D44CC">
        <w:rPr>
          <w:rFonts w:ascii="仿宋_GB2312" w:eastAsia="仿宋_GB2312" w:hAnsi="仿宋" w:cs="仿宋" w:hint="eastAsia"/>
          <w:bCs/>
          <w:color w:val="000000"/>
          <w:sz w:val="32"/>
          <w:szCs w:val="32"/>
          <w:lang w:bidi="ar"/>
        </w:rPr>
        <w:t>管理，从各州市支付</w:t>
      </w:r>
      <w:bookmarkStart w:id="27" w:name="OLE_LINK25"/>
      <w:r w:rsidRPr="004D44CC">
        <w:rPr>
          <w:rFonts w:ascii="仿宋_GB2312" w:eastAsia="仿宋_GB2312" w:hAnsi="仿宋" w:cs="仿宋" w:hint="eastAsia"/>
          <w:bCs/>
          <w:color w:val="000000"/>
          <w:sz w:val="32"/>
          <w:szCs w:val="32"/>
          <w:lang w:bidi="ar"/>
        </w:rPr>
        <w:t>妇女创业就业发展</w:t>
      </w:r>
      <w:proofErr w:type="gramStart"/>
      <w:r w:rsidRPr="004D44CC">
        <w:rPr>
          <w:rFonts w:ascii="仿宋_GB2312" w:eastAsia="仿宋_GB2312" w:hAnsi="仿宋" w:cs="仿宋" w:hint="eastAsia"/>
          <w:bCs/>
          <w:color w:val="000000"/>
          <w:sz w:val="32"/>
          <w:szCs w:val="32"/>
          <w:lang w:bidi="ar"/>
        </w:rPr>
        <w:t>循环金</w:t>
      </w:r>
      <w:proofErr w:type="gramEnd"/>
      <w:r w:rsidRPr="004D44CC">
        <w:rPr>
          <w:rFonts w:ascii="仿宋_GB2312" w:eastAsia="仿宋_GB2312" w:hAnsi="仿宋" w:cs="仿宋" w:hint="eastAsia"/>
          <w:bCs/>
          <w:color w:val="000000"/>
          <w:sz w:val="32"/>
          <w:szCs w:val="32"/>
          <w:lang w:bidi="ar"/>
        </w:rPr>
        <w:t>管理</w:t>
      </w:r>
      <w:bookmarkEnd w:id="27"/>
      <w:r w:rsidRPr="004D44CC">
        <w:rPr>
          <w:rFonts w:ascii="仿宋_GB2312" w:eastAsia="仿宋_GB2312" w:hAnsi="仿宋" w:cs="仿宋" w:hint="eastAsia"/>
          <w:bCs/>
          <w:color w:val="000000"/>
          <w:sz w:val="32"/>
          <w:szCs w:val="32"/>
          <w:lang w:bidi="ar"/>
        </w:rPr>
        <w:t>费支出65万元（其中：其他商品和服务支出65万元）。</w:t>
      </w:r>
    </w:p>
    <w:p w:rsidR="004D44CC" w:rsidRPr="004D44CC" w:rsidRDefault="004D44CC" w:rsidP="004D44CC">
      <w:pPr>
        <w:ind w:firstLine="709"/>
        <w:rPr>
          <w:rFonts w:ascii="仿宋_GB2312" w:eastAsia="仿宋_GB2312" w:hAnsi="仿宋" w:cs="仿宋" w:hint="eastAsia"/>
          <w:bCs/>
          <w:color w:val="000000"/>
          <w:sz w:val="32"/>
          <w:szCs w:val="32"/>
        </w:rPr>
      </w:pPr>
      <w:r w:rsidRPr="004D44CC">
        <w:rPr>
          <w:rFonts w:ascii="仿宋_GB2312" w:eastAsia="仿宋_GB2312" w:hAnsi="仿宋" w:cs="仿宋" w:hint="eastAsia"/>
          <w:bCs/>
          <w:color w:val="000000"/>
          <w:sz w:val="32"/>
          <w:szCs w:val="32"/>
          <w:lang w:bidi="ar"/>
        </w:rPr>
        <w:t>25.</w:t>
      </w:r>
      <w:proofErr w:type="gramStart"/>
      <w:r w:rsidRPr="004D44CC">
        <w:rPr>
          <w:rFonts w:ascii="仿宋_GB2312" w:eastAsia="仿宋_GB2312" w:hAnsi="仿宋" w:cs="仿宋" w:hint="eastAsia"/>
          <w:bCs/>
          <w:color w:val="000000"/>
          <w:sz w:val="32"/>
          <w:szCs w:val="32"/>
          <w:lang w:bidi="ar"/>
        </w:rPr>
        <w:t>归还省</w:t>
      </w:r>
      <w:proofErr w:type="gramEnd"/>
      <w:r w:rsidRPr="004D44CC">
        <w:rPr>
          <w:rFonts w:ascii="仿宋_GB2312" w:eastAsia="仿宋_GB2312" w:hAnsi="仿宋" w:cs="仿宋" w:hint="eastAsia"/>
          <w:bCs/>
          <w:color w:val="000000"/>
          <w:sz w:val="32"/>
          <w:szCs w:val="32"/>
          <w:lang w:bidi="ar"/>
        </w:rPr>
        <w:t>本级妇女创业就业发展</w:t>
      </w:r>
      <w:proofErr w:type="gramStart"/>
      <w:r w:rsidRPr="004D44CC">
        <w:rPr>
          <w:rFonts w:ascii="仿宋_GB2312" w:eastAsia="仿宋_GB2312" w:hAnsi="仿宋" w:cs="仿宋" w:hint="eastAsia"/>
          <w:bCs/>
          <w:color w:val="000000"/>
          <w:sz w:val="32"/>
          <w:szCs w:val="32"/>
          <w:lang w:bidi="ar"/>
        </w:rPr>
        <w:t>循环金</w:t>
      </w:r>
      <w:proofErr w:type="gramEnd"/>
      <w:r w:rsidRPr="004D44CC">
        <w:rPr>
          <w:rFonts w:ascii="仿宋_GB2312" w:eastAsia="仿宋_GB2312" w:hAnsi="仿宋" w:cs="仿宋" w:hint="eastAsia"/>
          <w:bCs/>
          <w:color w:val="000000"/>
          <w:sz w:val="32"/>
          <w:szCs w:val="32"/>
          <w:lang w:bidi="ar"/>
        </w:rPr>
        <w:t>本金2150万元。</w:t>
      </w:r>
    </w:p>
    <w:p w:rsidR="004D44CC" w:rsidRPr="004D44CC" w:rsidRDefault="004D44CC" w:rsidP="004D44CC">
      <w:pPr>
        <w:ind w:firstLine="709"/>
        <w:rPr>
          <w:rFonts w:ascii="仿宋_GB2312" w:eastAsia="仿宋_GB2312" w:hAnsi="仿宋" w:cs="仿宋" w:hint="eastAsia"/>
          <w:bCs/>
          <w:color w:val="000000"/>
          <w:sz w:val="32"/>
          <w:szCs w:val="32"/>
        </w:rPr>
      </w:pPr>
      <w:bookmarkStart w:id="28" w:name="OLE_LINK27"/>
      <w:r w:rsidRPr="004D44CC">
        <w:rPr>
          <w:rFonts w:ascii="仿宋_GB2312" w:eastAsia="仿宋_GB2312" w:hint="eastAsia"/>
          <w:sz w:val="32"/>
          <w:szCs w:val="32"/>
        </w:rPr>
        <w:t>26.用于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bookmarkEnd w:id="28"/>
      <w:r w:rsidRPr="004D44CC">
        <w:rPr>
          <w:rFonts w:ascii="仿宋_GB2312" w:eastAsia="仿宋_GB2312" w:hAnsi="仿宋" w:cs="仿宋" w:hint="eastAsia"/>
          <w:bCs/>
          <w:color w:val="000000"/>
          <w:sz w:val="32"/>
          <w:szCs w:val="32"/>
          <w:lang w:bidi="ar"/>
        </w:rPr>
        <w:t>全国妇联拨入妇女旅社项目，从承包金支出7.38万元（其中：其他商品和服务支出7.38万元）。</w:t>
      </w:r>
    </w:p>
    <w:p w:rsidR="00CE2F8B" w:rsidRPr="00E46A29" w:rsidRDefault="004D44CC" w:rsidP="00E46A29">
      <w:pPr>
        <w:ind w:firstLine="709"/>
        <w:rPr>
          <w:rFonts w:ascii="仿宋_GB2312" w:eastAsia="仿宋_GB2312" w:hAnsi="仿宋" w:cs="仿宋" w:hint="eastAsia"/>
          <w:bCs/>
          <w:color w:val="000000"/>
          <w:sz w:val="32"/>
          <w:szCs w:val="32"/>
        </w:rPr>
      </w:pPr>
      <w:r w:rsidRPr="004D44CC">
        <w:rPr>
          <w:rFonts w:ascii="仿宋_GB2312" w:eastAsia="仿宋_GB2312" w:hint="eastAsia"/>
          <w:sz w:val="32"/>
          <w:szCs w:val="32"/>
        </w:rPr>
        <w:t>27.用于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妇联为完成</w:t>
      </w:r>
      <w:r w:rsidRPr="004D44CC">
        <w:rPr>
          <w:rFonts w:ascii="仿宋_GB2312" w:eastAsia="仿宋_GB2312" w:hAnsi="仿宋" w:cs="仿宋" w:hint="eastAsia"/>
          <w:bCs/>
          <w:color w:val="000000"/>
          <w:sz w:val="32"/>
          <w:szCs w:val="32"/>
          <w:lang w:bidi="ar"/>
        </w:rPr>
        <w:t>全国妇女联合会拨入安康计划10周年活动，经费支出30万元（其中：其他商品和服务支出30万元上缴财政）。</w:t>
      </w:r>
    </w:p>
    <w:p w:rsidR="00CE2F8B" w:rsidRPr="00E46A29" w:rsidRDefault="00B56506" w:rsidP="00E46A29">
      <w:pPr>
        <w:widowControl/>
        <w:snapToGrid w:val="0"/>
        <w:spacing w:before="100" w:after="100" w:line="600" w:lineRule="exact"/>
        <w:ind w:firstLineChars="200" w:firstLine="643"/>
        <w:jc w:val="left"/>
        <w:rPr>
          <w:rFonts w:ascii="仿宋_GB2312" w:eastAsia="仿宋_GB2312" w:hAnsi="楷体" w:hint="eastAsia"/>
          <w:b/>
          <w:sz w:val="32"/>
          <w:szCs w:val="32"/>
        </w:rPr>
      </w:pPr>
      <w:r w:rsidRPr="00E46A29">
        <w:rPr>
          <w:rFonts w:ascii="仿宋_GB2312" w:eastAsia="仿宋_GB2312" w:hAnsi="楷体" w:hint="eastAsia"/>
          <w:b/>
          <w:sz w:val="32"/>
          <w:szCs w:val="32"/>
        </w:rPr>
        <w:t>（一）一般公共预算财政拨款支出决算总体情况</w:t>
      </w:r>
    </w:p>
    <w:p w:rsidR="00CE2F8B" w:rsidRPr="004D44CC" w:rsidRDefault="00B56506" w:rsidP="004D44CC">
      <w:pPr>
        <w:widowControl/>
        <w:snapToGrid w:val="0"/>
        <w:spacing w:before="100" w:after="100" w:line="600" w:lineRule="exact"/>
        <w:ind w:firstLineChars="200" w:firstLine="640"/>
        <w:jc w:val="left"/>
        <w:rPr>
          <w:rFonts w:ascii="仿宋_GB2312" w:eastAsia="仿宋_GB2312" w:hAnsi="宋体" w:cs="Arial" w:hint="eastAsia"/>
          <w:kern w:val="0"/>
          <w:sz w:val="32"/>
          <w:szCs w:val="32"/>
        </w:rPr>
      </w:pPr>
      <w:r w:rsidRPr="004D44CC">
        <w:rPr>
          <w:rFonts w:ascii="仿宋_GB2312" w:eastAsia="仿宋_GB2312" w:hint="eastAsia"/>
          <w:sz w:val="32"/>
          <w:szCs w:val="32"/>
        </w:rPr>
        <w:t>省妇联(本级)2018年度一般公共预算财政拨款支出</w:t>
      </w:r>
      <w:bookmarkStart w:id="29" w:name="OLE_LINK28"/>
      <w:r w:rsidRPr="004D44CC">
        <w:rPr>
          <w:rFonts w:ascii="仿宋_GB2312" w:eastAsia="仿宋_GB2312" w:hAnsi="宋体" w:cs="Arial" w:hint="eastAsia"/>
          <w:kern w:val="0"/>
          <w:sz w:val="32"/>
          <w:szCs w:val="32"/>
        </w:rPr>
        <w:t>2</w:t>
      </w:r>
      <w:r w:rsidR="00E46A29">
        <w:rPr>
          <w:rFonts w:ascii="仿宋_GB2312" w:eastAsia="仿宋_GB2312" w:hAnsi="宋体" w:cs="Arial" w:hint="eastAsia"/>
          <w:kern w:val="0"/>
          <w:sz w:val="32"/>
          <w:szCs w:val="32"/>
        </w:rPr>
        <w:t>,</w:t>
      </w:r>
      <w:r w:rsidRPr="004D44CC">
        <w:rPr>
          <w:rFonts w:ascii="仿宋_GB2312" w:eastAsia="仿宋_GB2312" w:hAnsi="宋体" w:cs="Arial" w:hint="eastAsia"/>
          <w:kern w:val="0"/>
          <w:sz w:val="32"/>
          <w:szCs w:val="32"/>
        </w:rPr>
        <w:t>386.68</w:t>
      </w:r>
      <w:bookmarkEnd w:id="29"/>
      <w:r w:rsidRPr="004D44CC">
        <w:rPr>
          <w:rFonts w:ascii="仿宋_GB2312" w:eastAsia="仿宋_GB2312" w:hAnsi="宋体" w:cs="Arial" w:hint="eastAsia"/>
          <w:kern w:val="0"/>
          <w:sz w:val="32"/>
          <w:szCs w:val="32"/>
        </w:rPr>
        <w:t>万元,占本年支出合计的</w:t>
      </w:r>
      <w:r w:rsidRPr="004D44CC">
        <w:rPr>
          <w:rFonts w:ascii="仿宋_GB2312" w:eastAsia="仿宋_GB2312" w:hint="eastAsia"/>
          <w:sz w:val="32"/>
          <w:szCs w:val="32"/>
        </w:rPr>
        <w:t>40.57</w:t>
      </w:r>
      <w:r w:rsidRPr="004D44CC">
        <w:rPr>
          <w:rFonts w:ascii="仿宋_GB2312" w:eastAsia="仿宋_GB2312" w:hAnsi="宋体" w:cs="Arial" w:hint="eastAsia"/>
          <w:kern w:val="0"/>
          <w:sz w:val="32"/>
          <w:szCs w:val="32"/>
        </w:rPr>
        <w:t>%。与上年对比减少2</w:t>
      </w:r>
      <w:r w:rsidR="00E46A29">
        <w:rPr>
          <w:rFonts w:ascii="仿宋_GB2312" w:eastAsia="仿宋_GB2312" w:hAnsi="宋体" w:cs="Arial" w:hint="eastAsia"/>
          <w:kern w:val="0"/>
          <w:sz w:val="32"/>
          <w:szCs w:val="32"/>
        </w:rPr>
        <w:t>,</w:t>
      </w:r>
      <w:r w:rsidRPr="004D44CC">
        <w:rPr>
          <w:rFonts w:ascii="仿宋_GB2312" w:eastAsia="仿宋_GB2312" w:hAnsi="宋体" w:cs="Arial" w:hint="eastAsia"/>
          <w:kern w:val="0"/>
          <w:sz w:val="32"/>
          <w:szCs w:val="32"/>
        </w:rPr>
        <w:t>230.04万元</w:t>
      </w:r>
      <w:r w:rsidRPr="004D44CC">
        <w:rPr>
          <w:rFonts w:ascii="仿宋_GB2312" w:eastAsia="仿宋_GB2312" w:hint="eastAsia"/>
          <w:sz w:val="32"/>
          <w:szCs w:val="32"/>
        </w:rPr>
        <w:t>,主要</w:t>
      </w:r>
      <w:r w:rsidRPr="004D44CC">
        <w:rPr>
          <w:rFonts w:ascii="仿宋_GB2312" w:eastAsia="仿宋_GB2312" w:hAnsi="宋体" w:cs="Arial" w:hint="eastAsia"/>
          <w:kern w:val="0"/>
          <w:sz w:val="32"/>
          <w:szCs w:val="32"/>
        </w:rPr>
        <w:t>原因是减少</w:t>
      </w:r>
      <w:r w:rsidRPr="004D44CC">
        <w:rPr>
          <w:rFonts w:ascii="仿宋_GB2312" w:eastAsia="仿宋_GB2312" w:hAnsi="仿宋" w:hint="eastAsia"/>
          <w:sz w:val="32"/>
          <w:szCs w:val="32"/>
          <w:lang w:bidi="ar"/>
        </w:rPr>
        <w:t>妇女儿童发展中心建设项目资金2</w:t>
      </w:r>
      <w:r w:rsidR="00E46A29">
        <w:rPr>
          <w:rFonts w:ascii="仿宋_GB2312" w:eastAsia="仿宋_GB2312" w:hAnsi="仿宋" w:hint="eastAsia"/>
          <w:sz w:val="32"/>
          <w:szCs w:val="32"/>
          <w:lang w:bidi="ar"/>
        </w:rPr>
        <w:t>,</w:t>
      </w:r>
      <w:r w:rsidRPr="004D44CC">
        <w:rPr>
          <w:rFonts w:ascii="仿宋_GB2312" w:eastAsia="仿宋_GB2312" w:hAnsi="仿宋" w:hint="eastAsia"/>
          <w:sz w:val="32"/>
          <w:szCs w:val="32"/>
          <w:lang w:bidi="ar"/>
        </w:rPr>
        <w:t>000.00万元</w:t>
      </w:r>
      <w:r w:rsidRPr="004D44CC">
        <w:rPr>
          <w:rFonts w:ascii="仿宋_GB2312" w:eastAsia="仿宋_GB2312" w:hAnsi="宋体" w:cs="Arial" w:hint="eastAsia"/>
          <w:kern w:val="0"/>
          <w:sz w:val="32"/>
          <w:szCs w:val="32"/>
        </w:rPr>
        <w:t>。</w:t>
      </w:r>
    </w:p>
    <w:p w:rsidR="00CE2F8B" w:rsidRPr="00E46A29" w:rsidRDefault="00B56506" w:rsidP="00E46A29">
      <w:pPr>
        <w:widowControl/>
        <w:snapToGrid w:val="0"/>
        <w:spacing w:before="100" w:after="100" w:line="600" w:lineRule="exact"/>
        <w:ind w:firstLineChars="200" w:firstLine="643"/>
        <w:jc w:val="left"/>
        <w:rPr>
          <w:rFonts w:ascii="仿宋_GB2312" w:eastAsia="仿宋_GB2312" w:hAnsi="楷体" w:hint="eastAsia"/>
          <w:b/>
          <w:sz w:val="32"/>
          <w:szCs w:val="32"/>
        </w:rPr>
      </w:pPr>
      <w:r w:rsidRPr="00E46A29">
        <w:rPr>
          <w:rFonts w:ascii="仿宋_GB2312" w:eastAsia="仿宋_GB2312" w:hAnsi="楷体" w:hint="eastAsia"/>
          <w:b/>
          <w:sz w:val="32"/>
          <w:szCs w:val="32"/>
        </w:rPr>
        <w:t>（二）一般公共预算财政拨款支出决算具体情况</w:t>
      </w:r>
      <w:r w:rsidRPr="00E46A29">
        <w:rPr>
          <w:rFonts w:ascii="仿宋_GB2312" w:eastAsia="仿宋_GB2312" w:hAnsi="楷体" w:hint="eastAsia"/>
          <w:b/>
          <w:sz w:val="32"/>
          <w:szCs w:val="32"/>
        </w:rPr>
        <w:tab/>
      </w:r>
      <w:r w:rsidRPr="00E46A29">
        <w:rPr>
          <w:rFonts w:ascii="仿宋_GB2312" w:eastAsia="仿宋_GB2312" w:hAnsi="楷体" w:hint="eastAsia"/>
          <w:b/>
          <w:sz w:val="32"/>
          <w:szCs w:val="32"/>
        </w:rPr>
        <w:tab/>
      </w:r>
      <w:r w:rsidRPr="00E46A29">
        <w:rPr>
          <w:rFonts w:ascii="仿宋_GB2312" w:eastAsia="仿宋_GB2312" w:hAnsi="楷体" w:hint="eastAsia"/>
          <w:b/>
          <w:sz w:val="32"/>
          <w:szCs w:val="32"/>
        </w:rPr>
        <w:tab/>
      </w:r>
    </w:p>
    <w:p w:rsidR="00CE2F8B" w:rsidRPr="004D44CC" w:rsidRDefault="00B56506" w:rsidP="004D44CC">
      <w:pPr>
        <w:widowControl/>
        <w:snapToGrid w:val="0"/>
        <w:spacing w:before="100" w:after="100" w:line="360" w:lineRule="auto"/>
        <w:ind w:firstLineChars="200" w:firstLine="640"/>
        <w:jc w:val="left"/>
        <w:rPr>
          <w:rFonts w:ascii="仿宋_GB2312" w:eastAsia="仿宋_GB2312" w:hAnsi="宋体" w:cs="Arial" w:hint="eastAsia"/>
          <w:kern w:val="0"/>
          <w:sz w:val="32"/>
          <w:szCs w:val="32"/>
        </w:rPr>
      </w:pPr>
      <w:r w:rsidRPr="004D44CC">
        <w:rPr>
          <w:rFonts w:ascii="仿宋_GB2312" w:eastAsia="仿宋_GB2312" w:hAnsi="宋体" w:cs="Arial" w:hint="eastAsia"/>
          <w:kern w:val="0"/>
          <w:sz w:val="32"/>
          <w:szCs w:val="32"/>
        </w:rPr>
        <w:t>1.一般公共服务（类）支出1</w:t>
      </w:r>
      <w:r w:rsidR="00E46A29">
        <w:rPr>
          <w:rFonts w:ascii="仿宋_GB2312" w:eastAsia="仿宋_GB2312" w:hAnsi="宋体" w:cs="Arial" w:hint="eastAsia"/>
          <w:kern w:val="0"/>
          <w:sz w:val="32"/>
          <w:szCs w:val="32"/>
        </w:rPr>
        <w:t>,</w:t>
      </w:r>
      <w:r w:rsidRPr="004D44CC">
        <w:rPr>
          <w:rFonts w:ascii="仿宋_GB2312" w:eastAsia="仿宋_GB2312" w:hAnsi="宋体" w:cs="Arial" w:hint="eastAsia"/>
          <w:kern w:val="0"/>
          <w:sz w:val="32"/>
          <w:szCs w:val="32"/>
        </w:rPr>
        <w:t>991.48万元，</w:t>
      </w:r>
      <w:r w:rsidRPr="004D44CC">
        <w:rPr>
          <w:rFonts w:ascii="仿宋_GB2312" w:eastAsia="仿宋_GB2312" w:hint="eastAsia"/>
          <w:sz w:val="32"/>
          <w:szCs w:val="32"/>
        </w:rPr>
        <w:t>占一般公共预算财政拨款总支出的83.44%。其中</w:t>
      </w:r>
      <w:r w:rsidRPr="004D44CC">
        <w:rPr>
          <w:rFonts w:ascii="仿宋_GB2312" w:eastAsia="仿宋_GB2312" w:hAnsi="宋体" w:cs="Arial" w:hint="eastAsia"/>
          <w:kern w:val="0"/>
          <w:sz w:val="32"/>
          <w:szCs w:val="32"/>
        </w:rPr>
        <w:t>主要用于</w:t>
      </w:r>
      <w:proofErr w:type="gramStart"/>
      <w:r w:rsidRPr="004D44CC">
        <w:rPr>
          <w:rFonts w:ascii="仿宋_GB2312" w:eastAsia="仿宋_GB2312" w:hint="eastAsia"/>
          <w:sz w:val="32"/>
          <w:szCs w:val="32"/>
        </w:rPr>
        <w:t>保障省</w:t>
      </w:r>
      <w:proofErr w:type="gramEnd"/>
      <w:r w:rsidRPr="004D44CC">
        <w:rPr>
          <w:rFonts w:ascii="仿宋_GB2312" w:eastAsia="仿宋_GB2312" w:hint="eastAsia"/>
          <w:sz w:val="32"/>
          <w:szCs w:val="32"/>
        </w:rPr>
        <w:t>妇联(本级)正常运转的日常支出及基本工资、津贴补贴等人员经费支出</w:t>
      </w:r>
      <w:r w:rsidR="00DA030E" w:rsidRPr="004D44CC">
        <w:rPr>
          <w:rFonts w:ascii="仿宋_GB2312" w:eastAsia="仿宋_GB2312" w:hint="eastAsia"/>
          <w:sz w:val="32"/>
          <w:szCs w:val="32"/>
        </w:rPr>
        <w:t>1</w:t>
      </w:r>
      <w:r w:rsidR="00E46A29">
        <w:rPr>
          <w:rFonts w:ascii="仿宋_GB2312" w:eastAsia="仿宋_GB2312" w:hint="eastAsia"/>
          <w:sz w:val="32"/>
          <w:szCs w:val="32"/>
        </w:rPr>
        <w:t>,</w:t>
      </w:r>
      <w:r w:rsidR="00DA030E" w:rsidRPr="004D44CC">
        <w:rPr>
          <w:rFonts w:ascii="仿宋_GB2312" w:eastAsia="仿宋_GB2312" w:hint="eastAsia"/>
          <w:sz w:val="32"/>
          <w:szCs w:val="32"/>
        </w:rPr>
        <w:t>105.48</w:t>
      </w:r>
      <w:r w:rsidRPr="004D44CC">
        <w:rPr>
          <w:rFonts w:ascii="仿宋_GB2312" w:eastAsia="仿宋_GB2312" w:hint="eastAsia"/>
          <w:sz w:val="32"/>
          <w:szCs w:val="32"/>
        </w:rPr>
        <w:t>万元，其他群团事务支出886.00万元。</w:t>
      </w:r>
    </w:p>
    <w:p w:rsidR="00CE2F8B" w:rsidRPr="004D44CC" w:rsidRDefault="00B56506" w:rsidP="004D44CC">
      <w:pPr>
        <w:widowControl/>
        <w:snapToGrid w:val="0"/>
        <w:spacing w:before="100" w:after="100" w:line="360" w:lineRule="auto"/>
        <w:ind w:firstLineChars="200" w:firstLine="640"/>
        <w:jc w:val="left"/>
        <w:rPr>
          <w:rFonts w:ascii="仿宋_GB2312" w:eastAsia="仿宋_GB2312" w:hAnsi="宋体" w:cs="Arial" w:hint="eastAsia"/>
          <w:kern w:val="0"/>
          <w:sz w:val="32"/>
          <w:szCs w:val="32"/>
        </w:rPr>
      </w:pPr>
      <w:bookmarkStart w:id="30" w:name="OLE_LINK31"/>
      <w:r w:rsidRPr="004D44CC">
        <w:rPr>
          <w:rFonts w:ascii="仿宋_GB2312" w:eastAsia="仿宋_GB2312" w:hAnsi="宋体" w:cs="Arial" w:hint="eastAsia"/>
          <w:kern w:val="0"/>
          <w:sz w:val="32"/>
          <w:szCs w:val="32"/>
        </w:rPr>
        <w:lastRenderedPageBreak/>
        <w:t>2.公共安全（类）支出</w:t>
      </w:r>
      <w:r w:rsidRPr="004D44CC">
        <w:rPr>
          <w:rFonts w:ascii="仿宋_GB2312" w:eastAsia="仿宋_GB2312" w:hint="eastAsia"/>
          <w:sz w:val="32"/>
          <w:szCs w:val="32"/>
        </w:rPr>
        <w:t>10.00</w:t>
      </w:r>
      <w:r w:rsidRPr="004D44CC">
        <w:rPr>
          <w:rFonts w:ascii="仿宋_GB2312" w:eastAsia="仿宋_GB2312" w:hAnsi="宋体" w:cs="Arial" w:hint="eastAsia"/>
          <w:kern w:val="0"/>
          <w:sz w:val="32"/>
          <w:szCs w:val="32"/>
        </w:rPr>
        <w:t>万元，</w:t>
      </w:r>
      <w:r w:rsidRPr="004D44CC">
        <w:rPr>
          <w:rFonts w:ascii="仿宋_GB2312" w:eastAsia="仿宋_GB2312" w:hint="eastAsia"/>
          <w:sz w:val="32"/>
          <w:szCs w:val="32"/>
        </w:rPr>
        <w:t>占一般公共预算财政拨款总支出的0.42%。</w:t>
      </w:r>
      <w:r w:rsidRPr="004D44CC">
        <w:rPr>
          <w:rFonts w:ascii="仿宋_GB2312" w:eastAsia="仿宋_GB2312" w:hAnsi="宋体" w:cs="Arial" w:hint="eastAsia"/>
          <w:kern w:val="0"/>
          <w:sz w:val="32"/>
          <w:szCs w:val="32"/>
        </w:rPr>
        <w:t>主要用于特殊群体妇女禁毒相关工作；</w:t>
      </w:r>
    </w:p>
    <w:bookmarkEnd w:id="30"/>
    <w:p w:rsidR="00CE2F8B" w:rsidRPr="004D44CC" w:rsidRDefault="00B56506" w:rsidP="004D44CC">
      <w:pPr>
        <w:widowControl/>
        <w:snapToGrid w:val="0"/>
        <w:spacing w:before="100" w:after="100" w:line="360" w:lineRule="auto"/>
        <w:ind w:firstLineChars="200" w:firstLine="640"/>
        <w:jc w:val="left"/>
        <w:rPr>
          <w:rFonts w:ascii="仿宋_GB2312" w:eastAsia="仿宋_GB2312" w:hAnsi="宋体" w:cs="Arial" w:hint="eastAsia"/>
          <w:kern w:val="0"/>
          <w:sz w:val="32"/>
          <w:szCs w:val="32"/>
        </w:rPr>
      </w:pPr>
      <w:r w:rsidRPr="004D44CC">
        <w:rPr>
          <w:rFonts w:ascii="仿宋_GB2312" w:eastAsia="仿宋_GB2312" w:hAnsi="宋体" w:cs="Arial" w:hint="eastAsia"/>
          <w:kern w:val="0"/>
          <w:sz w:val="32"/>
          <w:szCs w:val="32"/>
        </w:rPr>
        <w:t>3.社会保障和就业</w:t>
      </w:r>
      <w:bookmarkStart w:id="31" w:name="OLE_LINK32"/>
      <w:r w:rsidRPr="004D44CC">
        <w:rPr>
          <w:rFonts w:ascii="仿宋_GB2312" w:eastAsia="仿宋_GB2312" w:hAnsi="宋体" w:cs="Arial" w:hint="eastAsia"/>
          <w:kern w:val="0"/>
          <w:sz w:val="32"/>
          <w:szCs w:val="32"/>
        </w:rPr>
        <w:t>（类）支出</w:t>
      </w:r>
      <w:bookmarkEnd w:id="31"/>
      <w:r w:rsidRPr="004D44CC">
        <w:rPr>
          <w:rFonts w:ascii="仿宋_GB2312" w:eastAsia="仿宋_GB2312" w:hint="eastAsia"/>
          <w:sz w:val="32"/>
          <w:szCs w:val="32"/>
        </w:rPr>
        <w:t>295.17</w:t>
      </w:r>
      <w:r w:rsidRPr="004D44CC">
        <w:rPr>
          <w:rFonts w:ascii="仿宋_GB2312" w:eastAsia="仿宋_GB2312" w:hAnsi="宋体" w:cs="Arial" w:hint="eastAsia"/>
          <w:kern w:val="0"/>
          <w:sz w:val="32"/>
          <w:szCs w:val="32"/>
        </w:rPr>
        <w:t>万元，</w:t>
      </w:r>
      <w:bookmarkStart w:id="32" w:name="OLE_LINK33"/>
      <w:r w:rsidRPr="004D44CC">
        <w:rPr>
          <w:rFonts w:ascii="仿宋_GB2312" w:eastAsia="仿宋_GB2312" w:hint="eastAsia"/>
          <w:sz w:val="32"/>
          <w:szCs w:val="32"/>
        </w:rPr>
        <w:t>占一般公共预算财政拨款总支出的</w:t>
      </w:r>
      <w:bookmarkEnd w:id="32"/>
      <w:r w:rsidRPr="004D44CC">
        <w:rPr>
          <w:rFonts w:ascii="仿宋_GB2312" w:eastAsia="仿宋_GB2312" w:hint="eastAsia"/>
          <w:sz w:val="32"/>
          <w:szCs w:val="32"/>
        </w:rPr>
        <w:t>12.37%。</w:t>
      </w:r>
      <w:r w:rsidRPr="004D44CC">
        <w:rPr>
          <w:rFonts w:ascii="仿宋_GB2312" w:eastAsia="仿宋_GB2312" w:hAnsi="宋体" w:cs="Arial" w:hint="eastAsia"/>
          <w:kern w:val="0"/>
          <w:sz w:val="32"/>
          <w:szCs w:val="32"/>
        </w:rPr>
        <w:t>主要用于发放离退休干部生活补助105.17万元，缴纳机关事业养老保险及职业年金120.04万元，发放就业创业补助69.97万元；</w:t>
      </w:r>
    </w:p>
    <w:p w:rsidR="00CE2F8B" w:rsidRPr="004D44CC" w:rsidRDefault="00B56506" w:rsidP="004D44CC">
      <w:pPr>
        <w:widowControl/>
        <w:snapToGrid w:val="0"/>
        <w:spacing w:before="100" w:after="100" w:line="360" w:lineRule="auto"/>
        <w:ind w:firstLineChars="200" w:firstLine="640"/>
        <w:jc w:val="left"/>
        <w:rPr>
          <w:rFonts w:ascii="仿宋_GB2312" w:eastAsia="仿宋_GB2312" w:hint="eastAsia"/>
          <w:sz w:val="32"/>
          <w:szCs w:val="32"/>
        </w:rPr>
      </w:pPr>
      <w:r w:rsidRPr="004D44CC">
        <w:rPr>
          <w:rFonts w:ascii="仿宋_GB2312" w:eastAsia="仿宋_GB2312" w:hAnsi="宋体" w:cs="Arial" w:hint="eastAsia"/>
          <w:kern w:val="0"/>
          <w:sz w:val="32"/>
          <w:szCs w:val="32"/>
        </w:rPr>
        <w:t>4.医疗卫生与计划生育</w:t>
      </w:r>
      <w:bookmarkStart w:id="33" w:name="OLE_LINK34"/>
      <w:r w:rsidRPr="004D44CC">
        <w:rPr>
          <w:rFonts w:ascii="仿宋_GB2312" w:eastAsia="仿宋_GB2312" w:hAnsi="宋体" w:cs="Arial" w:hint="eastAsia"/>
          <w:kern w:val="0"/>
          <w:sz w:val="32"/>
          <w:szCs w:val="32"/>
        </w:rPr>
        <w:t>（类）支出20.00万元，</w:t>
      </w:r>
      <w:r w:rsidRPr="004D44CC">
        <w:rPr>
          <w:rFonts w:ascii="仿宋_GB2312" w:eastAsia="仿宋_GB2312" w:hint="eastAsia"/>
          <w:sz w:val="32"/>
          <w:szCs w:val="32"/>
        </w:rPr>
        <w:t>占一般公共预算财政拨款总支出的0.84%，主要用于特殊群体妇女预防艾滋病宣传开支。</w:t>
      </w:r>
    </w:p>
    <w:bookmarkEnd w:id="33"/>
    <w:p w:rsidR="00CE2F8B" w:rsidRPr="004D44CC" w:rsidRDefault="00B56506" w:rsidP="004D44CC">
      <w:pPr>
        <w:widowControl/>
        <w:snapToGrid w:val="0"/>
        <w:spacing w:before="100" w:after="100" w:line="360" w:lineRule="auto"/>
        <w:ind w:firstLineChars="200" w:firstLine="640"/>
        <w:jc w:val="left"/>
        <w:rPr>
          <w:rFonts w:ascii="仿宋_GB2312" w:eastAsia="仿宋_GB2312" w:hint="eastAsia"/>
          <w:sz w:val="32"/>
          <w:szCs w:val="32"/>
        </w:rPr>
      </w:pPr>
      <w:r w:rsidRPr="004D44CC">
        <w:rPr>
          <w:rFonts w:ascii="仿宋_GB2312" w:eastAsia="仿宋_GB2312" w:hint="eastAsia"/>
          <w:sz w:val="32"/>
          <w:szCs w:val="32"/>
        </w:rPr>
        <w:t>5.住房保障</w:t>
      </w:r>
      <w:r w:rsidRPr="004D44CC">
        <w:rPr>
          <w:rFonts w:ascii="仿宋_GB2312" w:eastAsia="仿宋_GB2312" w:hAnsi="宋体" w:cs="Arial" w:hint="eastAsia"/>
          <w:kern w:val="0"/>
          <w:sz w:val="32"/>
          <w:szCs w:val="32"/>
        </w:rPr>
        <w:t>（类）支出70.03万元，</w:t>
      </w:r>
      <w:r w:rsidRPr="004D44CC">
        <w:rPr>
          <w:rFonts w:ascii="仿宋_GB2312" w:eastAsia="仿宋_GB2312" w:hint="eastAsia"/>
          <w:sz w:val="32"/>
          <w:szCs w:val="32"/>
        </w:rPr>
        <w:t>占一般公共预算财政拨款总支出的2.93%，主要用于缴纳住房公积金等开支。</w:t>
      </w:r>
    </w:p>
    <w:p w:rsidR="00CE2F8B" w:rsidRPr="00E46A29" w:rsidRDefault="00B56506" w:rsidP="00E46A29">
      <w:pPr>
        <w:widowControl/>
        <w:snapToGrid w:val="0"/>
        <w:spacing w:before="100" w:after="100" w:line="360" w:lineRule="auto"/>
        <w:ind w:firstLineChars="200" w:firstLine="643"/>
        <w:jc w:val="left"/>
        <w:rPr>
          <w:rFonts w:ascii="仿宋_GB2312" w:eastAsia="仿宋_GB2312" w:hAnsi="黑体" w:hint="eastAsia"/>
          <w:b/>
          <w:sz w:val="32"/>
          <w:szCs w:val="32"/>
        </w:rPr>
      </w:pPr>
      <w:r w:rsidRPr="00E46A29">
        <w:rPr>
          <w:rFonts w:ascii="仿宋_GB2312" w:eastAsia="仿宋_GB2312" w:hAnsi="黑体" w:hint="eastAsia"/>
          <w:b/>
          <w:sz w:val="32"/>
          <w:szCs w:val="32"/>
        </w:rPr>
        <w:t>四、一般公共预算财政拨款“三公”经费支出决算情况说明</w:t>
      </w:r>
    </w:p>
    <w:p w:rsidR="00CE2F8B" w:rsidRPr="00943D9B" w:rsidRDefault="00B56506" w:rsidP="00943D9B">
      <w:pPr>
        <w:widowControl/>
        <w:snapToGrid w:val="0"/>
        <w:spacing w:before="100" w:after="100" w:line="360" w:lineRule="auto"/>
        <w:ind w:firstLineChars="200" w:firstLine="643"/>
        <w:jc w:val="left"/>
        <w:rPr>
          <w:rFonts w:ascii="仿宋_GB2312" w:eastAsia="仿宋_GB2312" w:hAnsi="楷体" w:hint="eastAsia"/>
          <w:b/>
          <w:sz w:val="32"/>
          <w:szCs w:val="32"/>
        </w:rPr>
      </w:pPr>
      <w:r w:rsidRPr="00943D9B">
        <w:rPr>
          <w:rFonts w:ascii="仿宋_GB2312" w:eastAsia="仿宋_GB2312" w:hAnsi="楷体" w:hint="eastAsia"/>
          <w:b/>
          <w:sz w:val="32"/>
          <w:szCs w:val="32"/>
        </w:rPr>
        <w:t>(</w:t>
      </w:r>
      <w:proofErr w:type="gramStart"/>
      <w:r w:rsidRPr="00943D9B">
        <w:rPr>
          <w:rFonts w:ascii="仿宋_GB2312" w:eastAsia="仿宋_GB2312" w:hAnsi="楷体" w:hint="eastAsia"/>
          <w:b/>
          <w:sz w:val="32"/>
          <w:szCs w:val="32"/>
        </w:rPr>
        <w:t>一</w:t>
      </w:r>
      <w:proofErr w:type="gramEnd"/>
      <w:r w:rsidRPr="00943D9B">
        <w:rPr>
          <w:rFonts w:ascii="仿宋_GB2312" w:eastAsia="仿宋_GB2312" w:hAnsi="楷体" w:hint="eastAsia"/>
          <w:b/>
          <w:sz w:val="32"/>
          <w:szCs w:val="32"/>
        </w:rPr>
        <w:t>)</w:t>
      </w:r>
      <w:r w:rsidRPr="00943D9B">
        <w:rPr>
          <w:rFonts w:ascii="仿宋_GB2312" w:eastAsia="仿宋_GB2312" w:hAnsi="黑体" w:hint="eastAsia"/>
          <w:b/>
          <w:sz w:val="32"/>
          <w:szCs w:val="32"/>
        </w:rPr>
        <w:t xml:space="preserve"> </w:t>
      </w:r>
      <w:r w:rsidRPr="00943D9B">
        <w:rPr>
          <w:rFonts w:ascii="仿宋_GB2312" w:eastAsia="仿宋_GB2312" w:hAnsi="楷体" w:hint="eastAsia"/>
          <w:b/>
          <w:sz w:val="32"/>
          <w:szCs w:val="32"/>
        </w:rPr>
        <w:t>一般公共预算财政拨款“三公”经费支出决算总体情况</w:t>
      </w:r>
    </w:p>
    <w:p w:rsidR="00CE2F8B" w:rsidRPr="004D44CC" w:rsidRDefault="00B56506" w:rsidP="004D44CC">
      <w:pPr>
        <w:widowControl/>
        <w:snapToGrid w:val="0"/>
        <w:spacing w:before="100" w:after="100" w:line="360" w:lineRule="auto"/>
        <w:ind w:firstLineChars="200" w:firstLine="640"/>
        <w:jc w:val="left"/>
        <w:rPr>
          <w:rFonts w:ascii="仿宋_GB2312" w:eastAsia="仿宋_GB2312" w:hint="eastAsia"/>
          <w:sz w:val="32"/>
          <w:szCs w:val="32"/>
        </w:rPr>
      </w:pPr>
      <w:r w:rsidRPr="004D44CC">
        <w:rPr>
          <w:rFonts w:ascii="仿宋_GB2312" w:eastAsia="仿宋_GB2312" w:hint="eastAsia"/>
          <w:sz w:val="32"/>
          <w:szCs w:val="32"/>
        </w:rPr>
        <w:t>省妇联2018年度一般公共预算财政拨款“三公”经费支出预算为41.00万元，支出决算为33.35万元，完成预算的81.34%。其中：因公出国（境）费支出决算为28.31万元，完成预算的283.10%；公务用车购置及运行费支出决算为3.63万元，完成预算的20.17%；公务接待费支出决算为1.42万元，完成预算的10.14%。2018年度一般公共预算财政拨款“三公”经费支出决</w:t>
      </w:r>
      <w:r w:rsidRPr="004D44CC">
        <w:rPr>
          <w:rFonts w:ascii="仿宋_GB2312" w:eastAsia="仿宋_GB2312" w:hint="eastAsia"/>
          <w:sz w:val="32"/>
          <w:szCs w:val="32"/>
        </w:rPr>
        <w:lastRenderedPageBreak/>
        <w:t>算数大于预算数的主要原因是民间妇女外交工作取得突破，获得全国妇联肯定及表扬。</w:t>
      </w:r>
    </w:p>
    <w:p w:rsidR="00CE2F8B" w:rsidRPr="004D44CC" w:rsidRDefault="00B56506" w:rsidP="004D44CC">
      <w:pPr>
        <w:widowControl/>
        <w:snapToGrid w:val="0"/>
        <w:spacing w:before="100" w:after="100" w:line="360" w:lineRule="auto"/>
        <w:ind w:firstLineChars="200" w:firstLine="640"/>
        <w:jc w:val="left"/>
        <w:rPr>
          <w:rFonts w:ascii="仿宋_GB2312" w:eastAsia="仿宋_GB2312" w:hint="eastAsia"/>
          <w:sz w:val="32"/>
          <w:szCs w:val="32"/>
        </w:rPr>
      </w:pPr>
      <w:r w:rsidRPr="004D44CC">
        <w:rPr>
          <w:rFonts w:ascii="仿宋_GB2312" w:eastAsia="仿宋_GB2312" w:hint="eastAsia"/>
          <w:sz w:val="32"/>
          <w:szCs w:val="32"/>
        </w:rPr>
        <w:t>2018年度一般公共预算财政拨款“三公”经费支出决算数比2017年减少27.15万元，下降44.88%。其中：因公出国（境）费支出决算减少20.59万元，下降</w:t>
      </w:r>
      <w:bookmarkStart w:id="34" w:name="OLE_LINK35"/>
      <w:r w:rsidRPr="004D44CC">
        <w:rPr>
          <w:rFonts w:ascii="仿宋_GB2312" w:eastAsia="仿宋_GB2312" w:hint="eastAsia"/>
          <w:sz w:val="32"/>
          <w:szCs w:val="32"/>
        </w:rPr>
        <w:t>42.11%</w:t>
      </w:r>
      <w:bookmarkEnd w:id="34"/>
      <w:r w:rsidRPr="004D44CC">
        <w:rPr>
          <w:rFonts w:ascii="仿宋_GB2312" w:eastAsia="仿宋_GB2312" w:hint="eastAsia"/>
          <w:sz w:val="32"/>
          <w:szCs w:val="32"/>
        </w:rPr>
        <w:t>；公务用车购置及运行费支出决算减少4.77万元，下降56.79%；公务接待费支出决算减少1.78万元，下降55.62%。2018年度一般公共预算财政拨款“三公”经费支出决算减少的主要原因:一是严格执行中央八项规定，从严控制接待范围及标准。二是严格控制公务用车运行范围，加强公务车辆管理。三是严格控制因公出国（境）人员数量，加强因公出国（境）管理。</w:t>
      </w:r>
    </w:p>
    <w:p w:rsidR="00CE2F8B" w:rsidRPr="00943D9B" w:rsidRDefault="00B56506" w:rsidP="00943D9B">
      <w:pPr>
        <w:widowControl/>
        <w:snapToGrid w:val="0"/>
        <w:spacing w:before="100" w:after="100" w:line="360" w:lineRule="auto"/>
        <w:ind w:firstLineChars="200" w:firstLine="643"/>
        <w:jc w:val="left"/>
        <w:rPr>
          <w:rFonts w:ascii="仿宋_GB2312" w:eastAsia="仿宋_GB2312" w:hAnsi="楷体" w:hint="eastAsia"/>
          <w:b/>
          <w:sz w:val="32"/>
          <w:szCs w:val="32"/>
        </w:rPr>
      </w:pPr>
      <w:r w:rsidRPr="00943D9B">
        <w:rPr>
          <w:rFonts w:ascii="仿宋_GB2312" w:eastAsia="仿宋_GB2312" w:hAnsi="楷体" w:hint="eastAsia"/>
          <w:b/>
          <w:sz w:val="32"/>
          <w:szCs w:val="32"/>
        </w:rPr>
        <w:t>(二)</w:t>
      </w:r>
      <w:r w:rsidRPr="00943D9B">
        <w:rPr>
          <w:rFonts w:ascii="仿宋_GB2312" w:eastAsia="仿宋_GB2312" w:hint="eastAsia"/>
          <w:b/>
          <w:sz w:val="32"/>
          <w:szCs w:val="32"/>
        </w:rPr>
        <w:t xml:space="preserve"> </w:t>
      </w:r>
      <w:r w:rsidRPr="00943D9B">
        <w:rPr>
          <w:rFonts w:ascii="仿宋_GB2312" w:eastAsia="仿宋_GB2312" w:hAnsi="楷体" w:hint="eastAsia"/>
          <w:b/>
          <w:sz w:val="32"/>
          <w:szCs w:val="32"/>
        </w:rPr>
        <w:t>一般公共预算财政拨款“三公”经费支出决算具体情况</w:t>
      </w:r>
    </w:p>
    <w:p w:rsidR="00CE2F8B" w:rsidRPr="004D44CC" w:rsidRDefault="00B56506" w:rsidP="004D44CC">
      <w:pPr>
        <w:widowControl/>
        <w:snapToGrid w:val="0"/>
        <w:spacing w:before="100" w:after="100" w:line="360" w:lineRule="auto"/>
        <w:ind w:firstLineChars="200" w:firstLine="640"/>
        <w:jc w:val="left"/>
        <w:rPr>
          <w:rFonts w:ascii="仿宋_GB2312" w:eastAsia="仿宋_GB2312" w:hint="eastAsia"/>
          <w:sz w:val="32"/>
          <w:szCs w:val="32"/>
        </w:rPr>
      </w:pPr>
      <w:r w:rsidRPr="004D44CC">
        <w:rPr>
          <w:rFonts w:ascii="仿宋_GB2312" w:eastAsia="仿宋_GB2312" w:hint="eastAsia"/>
          <w:sz w:val="32"/>
          <w:szCs w:val="32"/>
        </w:rPr>
        <w:t>2018年度一般公共预算财政拨款“三公”经费支出决算中，因公出国（境）费支出28.31万元，占84.89%；公务用车购置及运行维护费支出3.63万元，占10.88%；公务接待费支出1.42万元，占4.26%。具体情况如下：</w:t>
      </w:r>
    </w:p>
    <w:p w:rsidR="00943D9B" w:rsidRPr="00943D9B" w:rsidRDefault="00B56506" w:rsidP="00943D9B">
      <w:pPr>
        <w:pStyle w:val="a8"/>
        <w:widowControl/>
        <w:numPr>
          <w:ilvl w:val="0"/>
          <w:numId w:val="1"/>
        </w:numPr>
        <w:snapToGrid w:val="0"/>
        <w:spacing w:before="100" w:after="100" w:line="360" w:lineRule="auto"/>
        <w:ind w:firstLineChars="0"/>
        <w:jc w:val="left"/>
        <w:rPr>
          <w:rFonts w:ascii="仿宋_GB2312" w:eastAsia="仿宋_GB2312" w:hint="eastAsia"/>
          <w:sz w:val="32"/>
          <w:szCs w:val="32"/>
        </w:rPr>
      </w:pPr>
      <w:r w:rsidRPr="00943D9B">
        <w:rPr>
          <w:rFonts w:ascii="仿宋_GB2312" w:eastAsia="仿宋_GB2312" w:hint="eastAsia"/>
          <w:b/>
          <w:sz w:val="32"/>
          <w:szCs w:val="32"/>
        </w:rPr>
        <w:t>因公出国（境）费支出28.31万元</w:t>
      </w:r>
    </w:p>
    <w:p w:rsidR="00CE2F8B" w:rsidRPr="00943D9B" w:rsidRDefault="00B56506" w:rsidP="00943D9B">
      <w:pPr>
        <w:widowControl/>
        <w:snapToGrid w:val="0"/>
        <w:spacing w:before="100" w:after="100" w:line="360" w:lineRule="auto"/>
        <w:ind w:firstLineChars="150" w:firstLine="480"/>
        <w:jc w:val="left"/>
        <w:rPr>
          <w:rFonts w:ascii="仿宋_GB2312" w:eastAsia="仿宋_GB2312" w:hint="eastAsia"/>
          <w:sz w:val="32"/>
          <w:szCs w:val="32"/>
        </w:rPr>
      </w:pPr>
      <w:r w:rsidRPr="00943D9B">
        <w:rPr>
          <w:rFonts w:ascii="仿宋_GB2312" w:eastAsia="仿宋_GB2312" w:hint="eastAsia"/>
          <w:sz w:val="32"/>
          <w:szCs w:val="32"/>
        </w:rPr>
        <w:t>因公出国（境）</w:t>
      </w:r>
      <w:r w:rsidRPr="00943D9B">
        <w:rPr>
          <w:rFonts w:ascii="仿宋_GB2312" w:eastAsia="仿宋_GB2312" w:hAnsi="仿宋" w:cs="仿宋" w:hint="eastAsia"/>
          <w:bCs/>
          <w:sz w:val="32"/>
          <w:szCs w:val="32"/>
          <w:lang w:bidi="ar"/>
        </w:rPr>
        <w:t>因公出国（境）团组数2个</w:t>
      </w:r>
      <w:r w:rsidRPr="00943D9B">
        <w:rPr>
          <w:rFonts w:ascii="仿宋_GB2312" w:eastAsia="仿宋_GB2312" w:hint="eastAsia"/>
          <w:sz w:val="32"/>
          <w:szCs w:val="32"/>
        </w:rPr>
        <w:t>，累计21人次。开展内容包括：一是应老挝妇女联合会和缅甸妇女事务委员会邀</w:t>
      </w:r>
      <w:r w:rsidRPr="00943D9B">
        <w:rPr>
          <w:rFonts w:ascii="仿宋_GB2312" w:eastAsia="仿宋_GB2312" w:hint="eastAsia"/>
          <w:sz w:val="32"/>
          <w:szCs w:val="32"/>
        </w:rPr>
        <w:lastRenderedPageBreak/>
        <w:t>请，已云南省妇联副主席农布央宗为团长的云南省妇女创业就业代表团一行6人于7月11日直18日出访两国。此次出访，旨在进一步加强与周边国家妇女组织的交流互动，深化于澜湄国家妇女机构和组织的友好交往和务实合作，以女性力量丰富</w:t>
      </w:r>
      <w:proofErr w:type="gramStart"/>
      <w:r w:rsidRPr="00943D9B">
        <w:rPr>
          <w:rFonts w:ascii="仿宋_GB2312" w:eastAsia="仿宋_GB2312" w:hint="eastAsia"/>
          <w:sz w:val="32"/>
          <w:szCs w:val="32"/>
        </w:rPr>
        <w:t>澜湄</w:t>
      </w:r>
      <w:proofErr w:type="gramEnd"/>
      <w:r w:rsidRPr="00943D9B">
        <w:rPr>
          <w:rFonts w:ascii="仿宋_GB2312" w:eastAsia="仿宋_GB2312" w:hint="eastAsia"/>
          <w:sz w:val="32"/>
          <w:szCs w:val="32"/>
        </w:rPr>
        <w:t>合作机制，助推“一带一路”建设。同时，也是进一步落实全国妇联“凝聚妇女力量，共促中老妇女友好”主题活动相关部署的具体行动。二是应台湾中华产经文教网络交流协会的邀请，2019年4月25日-5月1日以云南省妇联副主席李疆为团长的云南省社区妇女工作代表团一行15人赴台湾交流访问。通过此次交流活动，体现了三个方面的成效：1.以“姐妹一家亲”为活动纽带，促进了云台两地妇女民间交流交往和交流沟通，增进了姐妹亲情，进一步深化了“两岸一家亲”的理念，提升了台湾姐妹对国家的认同；2.加强了云台两地妇女组织之间多领域、多层次的交流合作，进一步搭建起共促两岸妇女事业发展，实现互利共赢、共同发展、交流合作的桥梁；3.学习了台湾社区妇女工作的成功经验，开拓了工作视野，为丰富我省社区妇女工作的新模式提供了借鉴。</w:t>
      </w:r>
    </w:p>
    <w:p w:rsidR="00CE2F8B" w:rsidRPr="00943D9B" w:rsidRDefault="00B56506" w:rsidP="00943D9B">
      <w:pPr>
        <w:widowControl/>
        <w:snapToGrid w:val="0"/>
        <w:spacing w:before="100" w:after="100" w:line="360" w:lineRule="auto"/>
        <w:ind w:firstLineChars="200" w:firstLine="643"/>
        <w:jc w:val="left"/>
        <w:rPr>
          <w:rFonts w:ascii="仿宋_GB2312" w:eastAsia="仿宋_GB2312" w:hint="eastAsia"/>
          <w:b/>
          <w:sz w:val="32"/>
          <w:szCs w:val="32"/>
        </w:rPr>
      </w:pPr>
      <w:r w:rsidRPr="00943D9B">
        <w:rPr>
          <w:rFonts w:ascii="仿宋_GB2312" w:eastAsia="仿宋_GB2312" w:hint="eastAsia"/>
          <w:b/>
          <w:sz w:val="32"/>
          <w:szCs w:val="32"/>
        </w:rPr>
        <w:t>2. 公务用车购置及运行维护费支出3.63</w:t>
      </w:r>
      <w:r w:rsidR="00943D9B">
        <w:rPr>
          <w:rFonts w:ascii="仿宋_GB2312" w:eastAsia="仿宋_GB2312" w:hint="eastAsia"/>
          <w:b/>
          <w:sz w:val="32"/>
          <w:szCs w:val="32"/>
        </w:rPr>
        <w:t>万元</w:t>
      </w:r>
    </w:p>
    <w:p w:rsidR="00CE2F8B" w:rsidRPr="004D44CC" w:rsidRDefault="00B56506" w:rsidP="00943D9B">
      <w:pPr>
        <w:widowControl/>
        <w:snapToGrid w:val="0"/>
        <w:spacing w:before="100" w:after="100" w:line="360" w:lineRule="auto"/>
        <w:ind w:firstLineChars="200" w:firstLine="640"/>
        <w:jc w:val="left"/>
        <w:rPr>
          <w:rFonts w:ascii="仿宋_GB2312" w:eastAsia="仿宋_GB2312" w:hint="eastAsia"/>
          <w:sz w:val="32"/>
          <w:szCs w:val="32"/>
        </w:rPr>
      </w:pPr>
      <w:r w:rsidRPr="00943D9B">
        <w:rPr>
          <w:rFonts w:ascii="仿宋_GB2312" w:eastAsia="仿宋_GB2312" w:hint="eastAsia"/>
          <w:sz w:val="32"/>
          <w:szCs w:val="32"/>
        </w:rPr>
        <w:t>公务用车运行维护支出3.63万元，开支一般公共预算财政拨款的公务用车保有量为3辆。</w:t>
      </w:r>
      <w:r w:rsidRPr="004D44CC">
        <w:rPr>
          <w:rFonts w:ascii="仿宋_GB2312" w:eastAsia="仿宋_GB2312" w:hint="eastAsia"/>
          <w:sz w:val="32"/>
          <w:szCs w:val="32"/>
        </w:rPr>
        <w:t>主要用于机要邮递、应急保障、老干部使用所需车辆燃料费、维修费、过路过桥费、保险费等。</w:t>
      </w:r>
    </w:p>
    <w:p w:rsidR="00CE2F8B" w:rsidRPr="004D44CC" w:rsidRDefault="00B56506" w:rsidP="004D44CC">
      <w:pPr>
        <w:widowControl/>
        <w:snapToGrid w:val="0"/>
        <w:spacing w:before="100" w:after="100" w:line="360" w:lineRule="auto"/>
        <w:ind w:firstLineChars="200" w:firstLine="643"/>
        <w:jc w:val="left"/>
        <w:rPr>
          <w:rFonts w:ascii="仿宋_GB2312" w:eastAsia="仿宋_GB2312" w:hint="eastAsia"/>
          <w:sz w:val="32"/>
          <w:szCs w:val="32"/>
        </w:rPr>
      </w:pPr>
      <w:r w:rsidRPr="004D44CC">
        <w:rPr>
          <w:rFonts w:ascii="仿宋_GB2312" w:eastAsia="仿宋_GB2312" w:hint="eastAsia"/>
          <w:b/>
          <w:sz w:val="32"/>
          <w:szCs w:val="32"/>
        </w:rPr>
        <w:lastRenderedPageBreak/>
        <w:t xml:space="preserve">3. </w:t>
      </w:r>
      <w:r w:rsidRPr="00943D9B">
        <w:rPr>
          <w:rFonts w:ascii="仿宋_GB2312" w:eastAsia="仿宋_GB2312" w:hint="eastAsia"/>
          <w:b/>
          <w:sz w:val="32"/>
          <w:szCs w:val="32"/>
        </w:rPr>
        <w:t>公务接待费支出1.42万元</w:t>
      </w:r>
    </w:p>
    <w:p w:rsidR="00CE2F8B" w:rsidRPr="004D44CC" w:rsidRDefault="00943D9B" w:rsidP="00943D9B">
      <w:pPr>
        <w:widowControl/>
        <w:snapToGrid w:val="0"/>
        <w:spacing w:before="100" w:after="100" w:line="360" w:lineRule="auto"/>
        <w:ind w:firstLineChars="200" w:firstLine="640"/>
        <w:jc w:val="left"/>
        <w:rPr>
          <w:rFonts w:ascii="仿宋_GB2312" w:eastAsia="仿宋_GB2312" w:hint="eastAsia"/>
          <w:sz w:val="32"/>
          <w:szCs w:val="32"/>
        </w:rPr>
      </w:pPr>
      <w:r w:rsidRPr="00943D9B">
        <w:rPr>
          <w:rFonts w:ascii="仿宋_GB2312" w:eastAsia="仿宋_GB2312" w:hint="eastAsia"/>
          <w:sz w:val="32"/>
          <w:szCs w:val="32"/>
        </w:rPr>
        <w:t>公务</w:t>
      </w:r>
      <w:r w:rsidR="00B56506" w:rsidRPr="00943D9B">
        <w:rPr>
          <w:rFonts w:ascii="仿宋_GB2312" w:eastAsia="仿宋_GB2312" w:hint="eastAsia"/>
          <w:sz w:val="32"/>
          <w:szCs w:val="32"/>
        </w:rPr>
        <w:t>接待费支</w:t>
      </w:r>
      <w:r w:rsidR="00B56506" w:rsidRPr="004D44CC">
        <w:rPr>
          <w:rFonts w:ascii="仿宋_GB2312" w:eastAsia="仿宋_GB2312" w:hint="eastAsia"/>
          <w:sz w:val="32"/>
          <w:szCs w:val="32"/>
        </w:rPr>
        <w:t>出1.42万元（其中：外事接待费支出0.49万元），共安排国内公务接待13批次（其中：外事接待4批次），接待人次174人（其中：外事接待人次65人）。主要用于接待全国妇联及相关单位赴云南调研发生的接待支出。</w:t>
      </w:r>
    </w:p>
    <w:p w:rsidR="00CE2F8B" w:rsidRPr="00943D9B" w:rsidRDefault="00B56506" w:rsidP="00943D9B">
      <w:pPr>
        <w:widowControl/>
        <w:snapToGrid w:val="0"/>
        <w:spacing w:before="100" w:after="100" w:line="360" w:lineRule="auto"/>
        <w:ind w:firstLineChars="200" w:firstLine="643"/>
        <w:jc w:val="left"/>
        <w:rPr>
          <w:rFonts w:ascii="仿宋_GB2312" w:eastAsia="仿宋_GB2312" w:hint="eastAsia"/>
          <w:b/>
          <w:sz w:val="32"/>
          <w:szCs w:val="32"/>
        </w:rPr>
      </w:pPr>
      <w:r w:rsidRPr="00943D9B">
        <w:rPr>
          <w:rFonts w:ascii="仿宋_GB2312" w:eastAsia="仿宋_GB2312" w:hAnsi="黑体" w:cs="方正小标宋简体" w:hint="eastAsia"/>
          <w:b/>
          <w:sz w:val="32"/>
          <w:szCs w:val="32"/>
        </w:rPr>
        <w:t xml:space="preserve">第四部分  </w:t>
      </w:r>
      <w:r w:rsidRPr="00943D9B">
        <w:rPr>
          <w:rFonts w:ascii="仿宋_GB2312" w:eastAsia="仿宋_GB2312" w:hAnsi="黑体" w:hint="eastAsia"/>
          <w:b/>
          <w:sz w:val="32"/>
          <w:szCs w:val="32"/>
        </w:rPr>
        <w:t>其他重要事项及相关口径情况说明</w:t>
      </w:r>
    </w:p>
    <w:p w:rsidR="00CE2F8B" w:rsidRPr="00943D9B" w:rsidRDefault="00B56506" w:rsidP="00943D9B">
      <w:pPr>
        <w:ind w:firstLineChars="200" w:firstLine="643"/>
        <w:jc w:val="left"/>
        <w:rPr>
          <w:rFonts w:ascii="仿宋_GB2312" w:eastAsia="仿宋_GB2312" w:hAnsi="黑体" w:cs="黑体" w:hint="eastAsia"/>
          <w:b/>
          <w:sz w:val="32"/>
          <w:szCs w:val="32"/>
        </w:rPr>
      </w:pPr>
      <w:r w:rsidRPr="00943D9B">
        <w:rPr>
          <w:rFonts w:ascii="仿宋_GB2312" w:eastAsia="仿宋_GB2312" w:hAnsi="黑体" w:cs="黑体" w:hint="eastAsia"/>
          <w:b/>
          <w:sz w:val="32"/>
          <w:szCs w:val="32"/>
        </w:rPr>
        <w:t>一、机关运行经费支出情况</w:t>
      </w:r>
    </w:p>
    <w:p w:rsidR="00CE2F8B" w:rsidRPr="004D44CC" w:rsidRDefault="00B56506" w:rsidP="004D44CC">
      <w:pPr>
        <w:ind w:firstLineChars="200" w:firstLine="640"/>
        <w:jc w:val="left"/>
        <w:rPr>
          <w:rFonts w:ascii="仿宋_GB2312" w:eastAsia="仿宋_GB2312" w:hAnsi="黑体" w:cs="方正小标宋简体" w:hint="eastAsia"/>
          <w:sz w:val="32"/>
          <w:szCs w:val="32"/>
        </w:rPr>
      </w:pPr>
      <w:r w:rsidRPr="004D44CC">
        <w:rPr>
          <w:rFonts w:ascii="仿宋_GB2312" w:eastAsia="仿宋_GB2312" w:hAnsi="黑体" w:cs="方正小标宋简体" w:hint="eastAsia"/>
          <w:sz w:val="32"/>
          <w:szCs w:val="32"/>
        </w:rPr>
        <w:t>省妇联（本级）2018年机关行政运行经费支出241.57万元，与上年对比增加67.47,主要是因为定额标准提高，增加行政运行经费支出。部门机关运行经费主要用于</w:t>
      </w:r>
      <w:r w:rsidRPr="004D44CC">
        <w:rPr>
          <w:rFonts w:ascii="仿宋_GB2312" w:eastAsia="仿宋_GB2312" w:hint="eastAsia"/>
          <w:sz w:val="32"/>
          <w:szCs w:val="32"/>
        </w:rPr>
        <w:t>办公费2.50万元、印刷费0.08万元、手续费1.23万元、水费5.95万元、电费0.22万元、邮电费0.33万元、物业管理费5.58万元、差旅费3.83万元、因公出国（境）28.31万元，维修维护费0.06万元，会议费7.75万元，接待费0.93万元、工会经费46.33万元、公务车辆运行维护费3.63万元，其他交通费67.97万元，其他商品和服务支出67.99.00万元等日常公用开支</w:t>
      </w:r>
      <w:r w:rsidRPr="004D44CC">
        <w:rPr>
          <w:rFonts w:ascii="仿宋_GB2312" w:eastAsia="仿宋_GB2312" w:hAnsi="黑体" w:cs="方正小标宋简体" w:hint="eastAsia"/>
          <w:sz w:val="32"/>
          <w:szCs w:val="32"/>
        </w:rPr>
        <w:t>。</w:t>
      </w:r>
    </w:p>
    <w:p w:rsidR="00CE2F8B" w:rsidRPr="00943D9B" w:rsidRDefault="00B56506" w:rsidP="00943D9B">
      <w:pPr>
        <w:widowControl/>
        <w:ind w:firstLineChars="200" w:firstLine="643"/>
        <w:rPr>
          <w:rFonts w:ascii="仿宋_GB2312" w:eastAsia="仿宋_GB2312" w:hAnsi="黑体" w:cs="黑体" w:hint="eastAsia"/>
          <w:b/>
          <w:color w:val="000000"/>
          <w:kern w:val="0"/>
          <w:sz w:val="32"/>
          <w:szCs w:val="32"/>
        </w:rPr>
      </w:pPr>
      <w:r w:rsidRPr="00943D9B">
        <w:rPr>
          <w:rFonts w:ascii="仿宋_GB2312" w:eastAsia="仿宋_GB2312" w:hAnsi="黑体" w:cs="黑体" w:hint="eastAsia"/>
          <w:b/>
          <w:color w:val="000000"/>
          <w:kern w:val="0"/>
          <w:sz w:val="32"/>
          <w:szCs w:val="32"/>
        </w:rPr>
        <w:t>二、国有资产占用情况</w:t>
      </w:r>
    </w:p>
    <w:p w:rsidR="00CE2F8B" w:rsidRPr="004D44CC" w:rsidRDefault="00B56506" w:rsidP="00943D9B">
      <w:pPr>
        <w:widowControl/>
        <w:ind w:firstLineChars="200" w:firstLine="640"/>
        <w:rPr>
          <w:rFonts w:ascii="仿宋_GB2312" w:eastAsia="仿宋_GB2312" w:hAnsi="黑体" w:cs="方正小标宋简体" w:hint="eastAsia"/>
          <w:color w:val="000000"/>
          <w:kern w:val="0"/>
          <w:sz w:val="32"/>
          <w:szCs w:val="32"/>
        </w:rPr>
      </w:pPr>
      <w:r w:rsidRPr="004D44CC">
        <w:rPr>
          <w:rFonts w:ascii="仿宋_GB2312" w:eastAsia="仿宋_GB2312" w:hAnsi="黑体" w:cs="方正小标宋简体" w:hint="eastAsia"/>
          <w:color w:val="000000"/>
          <w:kern w:val="0"/>
          <w:sz w:val="32"/>
          <w:szCs w:val="32"/>
        </w:rPr>
        <w:t>截至2018年12月31日，省妇联资产总额</w:t>
      </w:r>
      <w:r w:rsidRPr="004D44CC">
        <w:rPr>
          <w:rFonts w:ascii="仿宋_GB2312" w:eastAsia="仿宋_GB2312" w:hAnsi="仿宋" w:cs="仿宋" w:hint="eastAsia"/>
          <w:bCs/>
          <w:color w:val="000000"/>
          <w:sz w:val="32"/>
          <w:szCs w:val="32"/>
          <w:lang w:bidi="ar"/>
        </w:rPr>
        <w:t>17,242.74</w:t>
      </w:r>
      <w:r w:rsidRPr="004D44CC">
        <w:rPr>
          <w:rFonts w:ascii="仿宋_GB2312" w:eastAsia="仿宋_GB2312" w:hAnsi="黑体" w:cs="方正小标宋简体" w:hint="eastAsia"/>
          <w:color w:val="000000"/>
          <w:kern w:val="0"/>
          <w:sz w:val="32"/>
          <w:szCs w:val="32"/>
        </w:rPr>
        <w:t>万元，其中，流动资产2727.88万元，固定资产636.23万元，对外投资及有价证券0万元，在建工程13,878.63万元，无形资产0万</w:t>
      </w:r>
      <w:r w:rsidRPr="004D44CC">
        <w:rPr>
          <w:rFonts w:ascii="仿宋_GB2312" w:eastAsia="仿宋_GB2312" w:hAnsi="黑体" w:cs="方正小标宋简体" w:hint="eastAsia"/>
          <w:color w:val="000000"/>
          <w:kern w:val="0"/>
          <w:sz w:val="32"/>
          <w:szCs w:val="32"/>
        </w:rPr>
        <w:lastRenderedPageBreak/>
        <w:t>元，其他资产0万元。与上年相比，本年资产总额减少</w:t>
      </w:r>
      <w:r w:rsidRPr="004D44CC">
        <w:rPr>
          <w:rFonts w:ascii="仿宋_GB2312" w:eastAsia="仿宋_GB2312" w:hAnsi="仿宋" w:cs="仿宋" w:hint="eastAsia"/>
          <w:bCs/>
          <w:color w:val="000000"/>
          <w:sz w:val="32"/>
          <w:szCs w:val="32"/>
          <w:lang w:bidi="ar"/>
        </w:rPr>
        <w:t>410.25</w:t>
      </w:r>
      <w:r w:rsidRPr="004D44CC">
        <w:rPr>
          <w:rFonts w:ascii="仿宋_GB2312" w:eastAsia="仿宋_GB2312" w:hAnsi="黑体" w:cs="方正小标宋简体" w:hint="eastAsia"/>
          <w:color w:val="000000"/>
          <w:kern w:val="0"/>
          <w:sz w:val="32"/>
          <w:szCs w:val="32"/>
        </w:rPr>
        <w:t>万元，其中固定资产增加14.13万元。</w:t>
      </w:r>
    </w:p>
    <w:tbl>
      <w:tblPr>
        <w:tblpPr w:leftFromText="180" w:rightFromText="180" w:topFromText="100" w:bottomFromText="100" w:vertAnchor="text" w:horzAnchor="page" w:tblpX="534" w:tblpY="490"/>
        <w:tblOverlap w:val="never"/>
        <w:tblW w:w="10770" w:type="dxa"/>
        <w:tblLayout w:type="fixed"/>
        <w:tblCellMar>
          <w:left w:w="0" w:type="dxa"/>
          <w:right w:w="0" w:type="dxa"/>
        </w:tblCellMar>
        <w:tblLook w:val="04A0" w:firstRow="1" w:lastRow="0" w:firstColumn="1" w:lastColumn="0" w:noHBand="0" w:noVBand="1"/>
      </w:tblPr>
      <w:tblGrid>
        <w:gridCol w:w="582"/>
        <w:gridCol w:w="426"/>
        <w:gridCol w:w="1134"/>
        <w:gridCol w:w="850"/>
        <w:gridCol w:w="709"/>
        <w:gridCol w:w="567"/>
        <w:gridCol w:w="412"/>
        <w:gridCol w:w="297"/>
        <w:gridCol w:w="568"/>
        <w:gridCol w:w="331"/>
        <w:gridCol w:w="643"/>
        <w:gridCol w:w="196"/>
        <w:gridCol w:w="1380"/>
        <w:gridCol w:w="1276"/>
        <w:gridCol w:w="50"/>
        <w:gridCol w:w="229"/>
        <w:gridCol w:w="430"/>
        <w:gridCol w:w="319"/>
        <w:gridCol w:w="142"/>
        <w:gridCol w:w="87"/>
        <w:gridCol w:w="142"/>
      </w:tblGrid>
      <w:tr w:rsidR="00CE2F8B" w:rsidRPr="004D44CC">
        <w:trPr>
          <w:trHeight w:val="495"/>
        </w:trPr>
        <w:tc>
          <w:tcPr>
            <w:tcW w:w="10628" w:type="dxa"/>
            <w:gridSpan w:val="20"/>
            <w:tcBorders>
              <w:top w:val="nil"/>
              <w:left w:val="nil"/>
              <w:bottom w:val="nil"/>
              <w:right w:val="nil"/>
            </w:tcBorders>
            <w:shd w:val="clear" w:color="auto" w:fill="FFFFFF"/>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方正小标宋_GBK" w:cs="方正小标宋_GBK" w:hint="eastAsia"/>
                <w:b/>
                <w:color w:val="000000"/>
                <w:kern w:val="0"/>
                <w:sz w:val="32"/>
                <w:szCs w:val="32"/>
                <w:lang w:bidi="ar"/>
              </w:rPr>
              <w:t>国有资产占有使用情况表</w:t>
            </w: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CE2F8B" w:rsidRPr="004D44CC" w:rsidTr="00943D9B">
        <w:trPr>
          <w:trHeight w:val="347"/>
        </w:trPr>
        <w:tc>
          <w:tcPr>
            <w:tcW w:w="4680" w:type="dxa"/>
            <w:gridSpan w:val="7"/>
            <w:tcBorders>
              <w:top w:val="nil"/>
              <w:left w:val="nil"/>
              <w:bottom w:val="single" w:sz="4" w:space="0" w:color="808080"/>
              <w:right w:val="nil"/>
            </w:tcBorders>
            <w:shd w:val="clear" w:color="auto" w:fill="FFFFFF"/>
            <w:tcMar>
              <w:top w:w="15" w:type="dxa"/>
              <w:left w:w="15" w:type="dxa"/>
              <w:bottom w:w="15" w:type="dxa"/>
              <w:right w:w="15" w:type="dxa"/>
            </w:tcMar>
            <w:vAlign w:val="center"/>
          </w:tcPr>
          <w:p w:rsidR="00CE2F8B" w:rsidRPr="004D44CC" w:rsidRDefault="00B56506">
            <w:pPr>
              <w:widowControl/>
              <w:jc w:val="left"/>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865" w:type="dxa"/>
            <w:gridSpan w:val="2"/>
            <w:tcBorders>
              <w:top w:val="nil"/>
              <w:left w:val="nil"/>
              <w:bottom w:val="single" w:sz="4" w:space="0" w:color="808080"/>
              <w:right w:val="nil"/>
            </w:tcBorders>
            <w:shd w:val="clear" w:color="auto" w:fill="FFFFFF"/>
            <w:tcMar>
              <w:top w:w="15" w:type="dxa"/>
              <w:left w:w="15" w:type="dxa"/>
              <w:bottom w:w="15" w:type="dxa"/>
              <w:right w:w="15" w:type="dxa"/>
            </w:tcMar>
            <w:vAlign w:val="center"/>
          </w:tcPr>
          <w:p w:rsidR="00CE2F8B" w:rsidRPr="004D44CC" w:rsidRDefault="00B56506">
            <w:pPr>
              <w:widowControl/>
              <w:jc w:val="lef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974" w:type="dxa"/>
            <w:gridSpan w:val="2"/>
            <w:tcBorders>
              <w:top w:val="nil"/>
              <w:left w:val="nil"/>
              <w:bottom w:val="single" w:sz="4" w:space="0" w:color="808080"/>
              <w:right w:val="nil"/>
            </w:tcBorders>
            <w:shd w:val="clear" w:color="auto" w:fill="FFFFFF"/>
            <w:tcMar>
              <w:top w:w="15" w:type="dxa"/>
              <w:left w:w="15" w:type="dxa"/>
              <w:bottom w:w="15" w:type="dxa"/>
              <w:right w:w="15" w:type="dxa"/>
            </w:tcMar>
            <w:vAlign w:val="center"/>
          </w:tcPr>
          <w:p w:rsidR="00CE2F8B" w:rsidRPr="004D44CC" w:rsidRDefault="00B56506">
            <w:pPr>
              <w:widowControl/>
              <w:jc w:val="lef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196" w:type="dxa"/>
            <w:tcBorders>
              <w:top w:val="nil"/>
              <w:left w:val="nil"/>
              <w:bottom w:val="single" w:sz="4" w:space="0" w:color="808080"/>
              <w:right w:val="nil"/>
            </w:tcBorders>
            <w:shd w:val="clear" w:color="auto" w:fill="FFFFFF"/>
            <w:tcMar>
              <w:top w:w="15" w:type="dxa"/>
              <w:left w:w="15" w:type="dxa"/>
              <w:bottom w:w="15" w:type="dxa"/>
              <w:right w:w="15" w:type="dxa"/>
            </w:tcMar>
            <w:vAlign w:val="center"/>
          </w:tcPr>
          <w:p w:rsidR="00CE2F8B" w:rsidRPr="004D44CC" w:rsidRDefault="00B56506">
            <w:pPr>
              <w:widowControl/>
              <w:jc w:val="lef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1380" w:type="dxa"/>
            <w:tcBorders>
              <w:top w:val="nil"/>
              <w:left w:val="nil"/>
              <w:bottom w:val="single" w:sz="4" w:space="0" w:color="808080"/>
              <w:right w:val="nil"/>
            </w:tcBorders>
            <w:shd w:val="clear" w:color="auto" w:fill="FFFFFF"/>
            <w:tcMar>
              <w:top w:w="15" w:type="dxa"/>
              <w:left w:w="15" w:type="dxa"/>
              <w:bottom w:w="15" w:type="dxa"/>
              <w:right w:w="15" w:type="dxa"/>
            </w:tcMar>
            <w:vAlign w:val="center"/>
          </w:tcPr>
          <w:p w:rsidR="00CE2F8B" w:rsidRPr="004D44CC" w:rsidRDefault="00B56506">
            <w:pPr>
              <w:widowControl/>
              <w:jc w:val="lef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1276" w:type="dxa"/>
            <w:tcBorders>
              <w:top w:val="nil"/>
              <w:left w:val="nil"/>
              <w:bottom w:val="single" w:sz="4" w:space="0" w:color="808080"/>
              <w:right w:val="nil"/>
            </w:tcBorders>
            <w:shd w:val="clear" w:color="auto" w:fill="FFFFFF"/>
            <w:tcMar>
              <w:top w:w="15" w:type="dxa"/>
              <w:left w:w="15" w:type="dxa"/>
              <w:bottom w:w="15" w:type="dxa"/>
              <w:right w:w="15" w:type="dxa"/>
            </w:tcMar>
            <w:vAlign w:val="center"/>
          </w:tcPr>
          <w:p w:rsidR="00CE2F8B" w:rsidRPr="004D44CC" w:rsidRDefault="00B56506">
            <w:pPr>
              <w:widowControl/>
              <w:jc w:val="lef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1257" w:type="dxa"/>
            <w:gridSpan w:val="6"/>
            <w:tcBorders>
              <w:top w:val="nil"/>
              <w:left w:val="nil"/>
              <w:bottom w:val="single" w:sz="4" w:space="0" w:color="808080"/>
              <w:right w:val="nil"/>
            </w:tcBorders>
            <w:shd w:val="clear" w:color="auto" w:fill="FFFFFF"/>
            <w:tcMar>
              <w:top w:w="15" w:type="dxa"/>
              <w:left w:w="15" w:type="dxa"/>
              <w:bottom w:w="15" w:type="dxa"/>
              <w:right w:w="15" w:type="dxa"/>
            </w:tcMar>
            <w:vAlign w:val="center"/>
          </w:tcPr>
          <w:p w:rsidR="00CE2F8B" w:rsidRPr="004D44CC" w:rsidRDefault="00B56506">
            <w:pPr>
              <w:widowControl/>
              <w:jc w:val="right"/>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单位：万元</w:t>
            </w: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CE2F8B" w:rsidRPr="004D44CC" w:rsidTr="00943D9B">
        <w:trPr>
          <w:trHeight w:val="415"/>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项目</w:t>
            </w:r>
          </w:p>
        </w:tc>
        <w:tc>
          <w:tcPr>
            <w:tcW w:w="42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行次</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资产  总额</w:t>
            </w:r>
          </w:p>
        </w:tc>
        <w:tc>
          <w:tcPr>
            <w:tcW w:w="8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流动资产</w:t>
            </w:r>
          </w:p>
        </w:tc>
        <w:tc>
          <w:tcPr>
            <w:tcW w:w="3723"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固定资产</w:t>
            </w:r>
          </w:p>
        </w:tc>
        <w:tc>
          <w:tcPr>
            <w:tcW w:w="13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对外投资/有价证券</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在建工程</w:t>
            </w:r>
          </w:p>
        </w:tc>
        <w:tc>
          <w:tcPr>
            <w:tcW w:w="709" w:type="dxa"/>
            <w:gridSpan w:val="3"/>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无形资产</w:t>
            </w:r>
          </w:p>
        </w:tc>
        <w:tc>
          <w:tcPr>
            <w:tcW w:w="548" w:type="dxa"/>
            <w:gridSpan w:val="3"/>
            <w:vMerge w:val="restart"/>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其他资产</w:t>
            </w: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943D9B" w:rsidRPr="004D44CC" w:rsidTr="00943D9B">
        <w:trPr>
          <w:trHeight w:val="345"/>
        </w:trPr>
        <w:tc>
          <w:tcPr>
            <w:tcW w:w="582"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小计</w:t>
            </w:r>
          </w:p>
        </w:tc>
        <w:tc>
          <w:tcPr>
            <w:tcW w:w="56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房屋构筑物</w:t>
            </w:r>
          </w:p>
        </w:tc>
        <w:tc>
          <w:tcPr>
            <w:tcW w:w="70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车辆</w:t>
            </w:r>
          </w:p>
        </w:tc>
        <w:tc>
          <w:tcPr>
            <w:tcW w:w="89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单价200万以上大型设备</w:t>
            </w:r>
          </w:p>
        </w:tc>
        <w:tc>
          <w:tcPr>
            <w:tcW w:w="83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其他固定资产</w:t>
            </w: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709" w:type="dxa"/>
            <w:gridSpan w:val="3"/>
            <w:vMerge/>
            <w:tcBorders>
              <w:top w:val="nil"/>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548" w:type="dxa"/>
            <w:gridSpan w:val="3"/>
            <w:vMerge/>
            <w:tcBorders>
              <w:top w:val="nil"/>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943D9B" w:rsidRPr="004D44CC" w:rsidTr="00943D9B">
        <w:trPr>
          <w:trHeight w:val="395"/>
        </w:trPr>
        <w:tc>
          <w:tcPr>
            <w:tcW w:w="582"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899" w:type="dxa"/>
            <w:gridSpan w:val="2"/>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839" w:type="dxa"/>
            <w:gridSpan w:val="2"/>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1380"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709" w:type="dxa"/>
            <w:gridSpan w:val="3"/>
            <w:vMerge/>
            <w:tcBorders>
              <w:top w:val="nil"/>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548" w:type="dxa"/>
            <w:gridSpan w:val="3"/>
            <w:vMerge/>
            <w:tcBorders>
              <w:top w:val="nil"/>
              <w:left w:val="single" w:sz="4" w:space="0" w:color="000000"/>
              <w:bottom w:val="single" w:sz="4" w:space="0" w:color="000000"/>
              <w:right w:val="single" w:sz="4" w:space="0" w:color="000000"/>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943D9B" w:rsidRPr="004D44CC" w:rsidTr="00943D9B">
        <w:trPr>
          <w:trHeight w:val="358"/>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栏次</w:t>
            </w:r>
          </w:p>
        </w:tc>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lef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1</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2</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3</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4</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5</w:t>
            </w:r>
          </w:p>
        </w:tc>
        <w:tc>
          <w:tcPr>
            <w:tcW w:w="89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6</w:t>
            </w: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7</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9</w:t>
            </w:r>
          </w:p>
        </w:tc>
        <w:tc>
          <w:tcPr>
            <w:tcW w:w="7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10</w:t>
            </w:r>
          </w:p>
        </w:tc>
        <w:tc>
          <w:tcPr>
            <w:tcW w:w="54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11</w:t>
            </w: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943D9B" w:rsidRPr="004D44CC" w:rsidTr="00943D9B">
        <w:trPr>
          <w:trHeight w:val="563"/>
        </w:trPr>
        <w:tc>
          <w:tcPr>
            <w:tcW w:w="5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合计</w:t>
            </w:r>
          </w:p>
        </w:tc>
        <w:tc>
          <w:tcPr>
            <w:tcW w:w="4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center"/>
              <w:textAlignment w:val="center"/>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lang w:bidi="ar"/>
              </w:rPr>
              <w:t>1</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943D9B" w:rsidRDefault="00B56506">
            <w:pPr>
              <w:widowControl/>
              <w:jc w:val="right"/>
              <w:rPr>
                <w:rFonts w:ascii="仿宋_GB2312" w:eastAsia="仿宋_GB2312" w:hAnsi="宋体" w:cs="宋体" w:hint="eastAsia"/>
                <w:color w:val="000000"/>
                <w:kern w:val="0"/>
                <w:sz w:val="18"/>
                <w:szCs w:val="18"/>
              </w:rPr>
            </w:pPr>
            <w:r w:rsidRPr="00943D9B">
              <w:rPr>
                <w:rFonts w:ascii="仿宋_GB2312" w:eastAsia="仿宋_GB2312" w:hAnsi="仿宋" w:cs="仿宋" w:hint="eastAsia"/>
                <w:bCs/>
                <w:color w:val="000000"/>
                <w:sz w:val="18"/>
                <w:szCs w:val="18"/>
                <w:lang w:bidi="ar"/>
              </w:rPr>
              <w:t>17,242.74</w:t>
            </w:r>
            <w:r w:rsidRPr="00943D9B">
              <w:rPr>
                <w:rFonts w:ascii="仿宋_GB2312" w:eastAsia="仿宋_GB2312" w:hAnsi="宋体" w:cs="宋体" w:hint="eastAsia"/>
                <w:color w:val="000000"/>
                <w:kern w:val="0"/>
                <w:sz w:val="18"/>
                <w:szCs w:val="18"/>
              </w:rPr>
              <w:t> </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943D9B" w:rsidRDefault="00B56506">
            <w:pPr>
              <w:widowControl/>
              <w:jc w:val="right"/>
              <w:rPr>
                <w:rFonts w:ascii="仿宋_GB2312" w:eastAsia="仿宋_GB2312" w:hAnsi="宋体" w:cs="宋体" w:hint="eastAsia"/>
                <w:color w:val="000000"/>
                <w:kern w:val="0"/>
                <w:sz w:val="18"/>
                <w:szCs w:val="18"/>
              </w:rPr>
            </w:pPr>
            <w:r w:rsidRPr="00943D9B">
              <w:rPr>
                <w:rFonts w:ascii="仿宋_GB2312" w:eastAsia="仿宋_GB2312" w:hAnsi="仿宋" w:cs="仿宋" w:hint="eastAsia"/>
                <w:bCs/>
                <w:color w:val="000000"/>
                <w:sz w:val="18"/>
                <w:szCs w:val="18"/>
                <w:lang w:bidi="ar"/>
              </w:rPr>
              <w:t>2727.88</w:t>
            </w:r>
            <w:r w:rsidRPr="00943D9B">
              <w:rPr>
                <w:rFonts w:ascii="仿宋_GB2312" w:eastAsia="仿宋_GB2312" w:hAnsi="宋体" w:cs="宋体" w:hint="eastAsia"/>
                <w:color w:val="000000"/>
                <w:kern w:val="0"/>
                <w:sz w:val="18"/>
                <w:szCs w:val="18"/>
              </w:rPr>
              <w:t> </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943D9B" w:rsidRDefault="00B56506">
            <w:pPr>
              <w:widowControl/>
              <w:jc w:val="center"/>
              <w:rPr>
                <w:rFonts w:ascii="仿宋_GB2312" w:eastAsia="仿宋_GB2312" w:hAnsi="仿宋" w:cs="仿宋" w:hint="eastAsia"/>
                <w:bCs/>
                <w:color w:val="000000"/>
                <w:sz w:val="18"/>
                <w:szCs w:val="18"/>
                <w:lang w:bidi="ar"/>
              </w:rPr>
            </w:pPr>
            <w:r w:rsidRPr="00943D9B">
              <w:rPr>
                <w:rFonts w:ascii="仿宋_GB2312" w:eastAsia="仿宋_GB2312" w:hAnsi="仿宋" w:cs="仿宋" w:hint="eastAsia"/>
                <w:bCs/>
                <w:color w:val="000000"/>
                <w:sz w:val="18"/>
                <w:szCs w:val="18"/>
                <w:lang w:bidi="ar"/>
              </w:rPr>
              <w:t>636.23</w:t>
            </w:r>
          </w:p>
        </w:tc>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943D9B" w:rsidRDefault="00B56506">
            <w:pPr>
              <w:widowControl/>
              <w:jc w:val="right"/>
              <w:rPr>
                <w:rFonts w:ascii="仿宋_GB2312" w:eastAsia="仿宋_GB2312" w:hAnsi="仿宋" w:cs="仿宋" w:hint="eastAsia"/>
                <w:bCs/>
                <w:color w:val="000000"/>
                <w:sz w:val="18"/>
                <w:szCs w:val="18"/>
                <w:lang w:bidi="ar"/>
              </w:rPr>
            </w:pPr>
            <w:r w:rsidRPr="00943D9B">
              <w:rPr>
                <w:rFonts w:ascii="仿宋_GB2312" w:eastAsia="仿宋_GB2312" w:hAnsi="宋体" w:cs="宋体" w:hint="eastAsia"/>
                <w:bCs/>
                <w:color w:val="000000"/>
                <w:sz w:val="18"/>
                <w:szCs w:val="18"/>
                <w:lang w:bidi="ar"/>
              </w:rPr>
              <w:t> </w:t>
            </w:r>
          </w:p>
        </w:tc>
        <w:tc>
          <w:tcPr>
            <w:tcW w:w="7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943D9B" w:rsidRDefault="00B56506">
            <w:pPr>
              <w:widowControl/>
              <w:jc w:val="right"/>
              <w:rPr>
                <w:rFonts w:ascii="仿宋_GB2312" w:eastAsia="仿宋_GB2312" w:hAnsi="宋体" w:cs="宋体" w:hint="eastAsia"/>
                <w:color w:val="000000"/>
                <w:kern w:val="0"/>
                <w:sz w:val="18"/>
                <w:szCs w:val="18"/>
              </w:rPr>
            </w:pPr>
            <w:r w:rsidRPr="00943D9B">
              <w:rPr>
                <w:rFonts w:ascii="仿宋_GB2312" w:eastAsia="仿宋_GB2312" w:hAnsi="宋体" w:cs="宋体" w:hint="eastAsia"/>
                <w:color w:val="000000"/>
                <w:kern w:val="0"/>
                <w:sz w:val="18"/>
                <w:szCs w:val="18"/>
              </w:rPr>
              <w:t>90.07</w:t>
            </w:r>
            <w:r w:rsidRPr="00943D9B">
              <w:rPr>
                <w:rFonts w:ascii="仿宋_GB2312" w:eastAsia="仿宋_GB2312" w:hAnsi="宋体" w:cs="宋体" w:hint="eastAsia"/>
                <w:color w:val="000000"/>
                <w:kern w:val="0"/>
                <w:sz w:val="18"/>
                <w:szCs w:val="18"/>
              </w:rPr>
              <w:t> </w:t>
            </w:r>
          </w:p>
        </w:tc>
        <w:tc>
          <w:tcPr>
            <w:tcW w:w="89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righ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83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943D9B" w:rsidRDefault="00B56506">
            <w:pPr>
              <w:widowControl/>
              <w:jc w:val="right"/>
              <w:rPr>
                <w:rFonts w:ascii="仿宋_GB2312" w:eastAsia="仿宋_GB2312" w:hAnsi="宋体" w:cs="宋体" w:hint="eastAsia"/>
                <w:color w:val="000000"/>
                <w:kern w:val="0"/>
                <w:sz w:val="18"/>
                <w:szCs w:val="18"/>
              </w:rPr>
            </w:pPr>
            <w:r w:rsidRPr="00943D9B">
              <w:rPr>
                <w:rFonts w:ascii="仿宋_GB2312" w:eastAsia="仿宋_GB2312" w:hAnsi="宋体" w:cs="宋体" w:hint="eastAsia"/>
                <w:color w:val="000000"/>
                <w:kern w:val="0"/>
                <w:sz w:val="18"/>
                <w:szCs w:val="18"/>
              </w:rPr>
              <w:t>540.15</w:t>
            </w:r>
            <w:r w:rsidRPr="00943D9B">
              <w:rPr>
                <w:rFonts w:ascii="仿宋_GB2312" w:eastAsia="仿宋_GB2312" w:hAnsi="宋体" w:cs="宋体" w:hint="eastAsia"/>
                <w:color w:val="000000"/>
                <w:kern w:val="0"/>
                <w:sz w:val="18"/>
                <w:szCs w:val="18"/>
              </w:rPr>
              <w:t> </w:t>
            </w:r>
          </w:p>
        </w:tc>
        <w:tc>
          <w:tcPr>
            <w:tcW w:w="1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righ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943D9B" w:rsidRDefault="00B56506">
            <w:pPr>
              <w:widowControl/>
              <w:jc w:val="right"/>
              <w:rPr>
                <w:rFonts w:ascii="仿宋_GB2312" w:eastAsia="仿宋_GB2312" w:hAnsi="宋体" w:cs="宋体" w:hint="eastAsia"/>
                <w:color w:val="000000"/>
                <w:kern w:val="0"/>
                <w:szCs w:val="21"/>
              </w:rPr>
            </w:pPr>
            <w:r w:rsidRPr="00943D9B">
              <w:rPr>
                <w:rFonts w:ascii="仿宋_GB2312" w:eastAsia="仿宋_GB2312" w:hAnsi="宋体" w:cs="宋体" w:hint="eastAsia"/>
                <w:color w:val="000000"/>
                <w:kern w:val="0"/>
                <w:szCs w:val="21"/>
              </w:rPr>
              <w:t>13,878.63</w:t>
            </w:r>
            <w:r w:rsidRPr="00943D9B">
              <w:rPr>
                <w:rFonts w:ascii="仿宋_GB2312" w:eastAsia="仿宋_GB2312" w:hAnsi="宋体" w:cs="宋体" w:hint="eastAsia"/>
                <w:color w:val="000000"/>
                <w:kern w:val="0"/>
                <w:szCs w:val="21"/>
              </w:rPr>
              <w:t> </w:t>
            </w:r>
          </w:p>
        </w:tc>
        <w:tc>
          <w:tcPr>
            <w:tcW w:w="7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righ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54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E2F8B" w:rsidRPr="004D44CC" w:rsidRDefault="00B56506">
            <w:pPr>
              <w:widowControl/>
              <w:jc w:val="right"/>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 </w:t>
            </w: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CE2F8B" w:rsidRPr="004D44CC" w:rsidTr="00943D9B">
        <w:trPr>
          <w:gridAfter w:val="2"/>
          <w:wAfter w:w="229" w:type="dxa"/>
          <w:trHeight w:val="259"/>
        </w:trPr>
        <w:tc>
          <w:tcPr>
            <w:tcW w:w="9371" w:type="dxa"/>
            <w:gridSpan w:val="14"/>
            <w:tcBorders>
              <w:top w:val="nil"/>
              <w:left w:val="nil"/>
              <w:bottom w:val="nil"/>
              <w:right w:val="nil"/>
            </w:tcBorders>
            <w:tcMar>
              <w:top w:w="15" w:type="dxa"/>
              <w:left w:w="15" w:type="dxa"/>
              <w:bottom w:w="15" w:type="dxa"/>
              <w:right w:w="15" w:type="dxa"/>
            </w:tcMar>
            <w:vAlign w:val="bottom"/>
          </w:tcPr>
          <w:p w:rsidR="00CE2F8B" w:rsidRPr="004D44CC" w:rsidRDefault="00CE2F8B">
            <w:pPr>
              <w:widowControl/>
              <w:rPr>
                <w:rFonts w:ascii="仿宋_GB2312" w:eastAsia="仿宋_GB2312" w:hAnsi="宋体" w:cs="宋体" w:hint="eastAsia"/>
                <w:color w:val="000000"/>
                <w:kern w:val="0"/>
                <w:sz w:val="32"/>
                <w:szCs w:val="32"/>
              </w:rPr>
            </w:pPr>
          </w:p>
        </w:tc>
        <w:tc>
          <w:tcPr>
            <w:tcW w:w="50" w:type="dxa"/>
            <w:tcBorders>
              <w:top w:val="nil"/>
              <w:left w:val="nil"/>
              <w:bottom w:val="nil"/>
              <w:right w:val="nil"/>
            </w:tcBorders>
            <w:tcMar>
              <w:top w:w="15" w:type="dxa"/>
              <w:left w:w="15" w:type="dxa"/>
              <w:bottom w:w="15" w:type="dxa"/>
              <w:right w:w="15" w:type="dxa"/>
            </w:tcMar>
            <w:vAlign w:val="bottom"/>
          </w:tcPr>
          <w:p w:rsidR="00CE2F8B" w:rsidRPr="004D44CC" w:rsidRDefault="00CE2F8B">
            <w:pPr>
              <w:widowControl/>
              <w:rPr>
                <w:rFonts w:ascii="仿宋_GB2312" w:eastAsia="仿宋_GB2312" w:hAnsi="宋体" w:cs="宋体" w:hint="eastAsia"/>
                <w:color w:val="000000"/>
                <w:kern w:val="0"/>
                <w:sz w:val="32"/>
                <w:szCs w:val="32"/>
                <w:lang w:bidi="ar"/>
              </w:rPr>
            </w:pPr>
          </w:p>
        </w:tc>
        <w:tc>
          <w:tcPr>
            <w:tcW w:w="978" w:type="dxa"/>
            <w:gridSpan w:val="3"/>
            <w:tcBorders>
              <w:top w:val="nil"/>
              <w:left w:val="nil"/>
              <w:bottom w:val="nil"/>
              <w:right w:val="nil"/>
            </w:tcBorders>
            <w:tcMar>
              <w:top w:w="15" w:type="dxa"/>
              <w:left w:w="15" w:type="dxa"/>
              <w:bottom w:w="15" w:type="dxa"/>
              <w:right w:w="15" w:type="dxa"/>
            </w:tcMar>
            <w:vAlign w:val="bottom"/>
          </w:tcPr>
          <w:p w:rsidR="00CE2F8B" w:rsidRPr="004D44CC" w:rsidRDefault="00CE2F8B">
            <w:pPr>
              <w:widowControl/>
              <w:jc w:val="left"/>
              <w:rPr>
                <w:rFonts w:ascii="仿宋_GB2312" w:eastAsia="仿宋_GB2312" w:hAnsi="宋体" w:cs="宋体" w:hint="eastAsia"/>
                <w:color w:val="000000"/>
                <w:kern w:val="0"/>
                <w:sz w:val="32"/>
                <w:szCs w:val="32"/>
              </w:rPr>
            </w:pPr>
          </w:p>
        </w:tc>
        <w:tc>
          <w:tcPr>
            <w:tcW w:w="142" w:type="dxa"/>
            <w:tcBorders>
              <w:top w:val="nil"/>
              <w:left w:val="nil"/>
              <w:bottom w:val="nil"/>
              <w:right w:val="nil"/>
            </w:tcBorders>
            <w:vAlign w:val="center"/>
          </w:tcPr>
          <w:p w:rsidR="00CE2F8B" w:rsidRPr="004D44CC" w:rsidRDefault="00CE2F8B">
            <w:pPr>
              <w:widowControl/>
              <w:jc w:val="left"/>
              <w:rPr>
                <w:rFonts w:ascii="仿宋_GB2312" w:eastAsia="仿宋_GB2312" w:hAnsi="宋体" w:cs="宋体" w:hint="eastAsia"/>
                <w:color w:val="000000"/>
                <w:kern w:val="0"/>
                <w:sz w:val="32"/>
                <w:szCs w:val="32"/>
              </w:rPr>
            </w:pPr>
          </w:p>
        </w:tc>
      </w:tr>
      <w:tr w:rsidR="00CE2F8B" w:rsidRPr="004D44CC">
        <w:trPr>
          <w:trHeight w:val="495"/>
        </w:trPr>
        <w:tc>
          <w:tcPr>
            <w:tcW w:w="9650" w:type="dxa"/>
            <w:gridSpan w:val="16"/>
            <w:tcBorders>
              <w:top w:val="nil"/>
              <w:left w:val="nil"/>
              <w:bottom w:val="nil"/>
              <w:right w:val="nil"/>
            </w:tcBorders>
            <w:tcMar>
              <w:top w:w="15" w:type="dxa"/>
              <w:left w:w="15" w:type="dxa"/>
              <w:bottom w:w="15" w:type="dxa"/>
              <w:right w:w="15" w:type="dxa"/>
            </w:tcMar>
            <w:vAlign w:val="bottom"/>
          </w:tcPr>
          <w:p w:rsidR="00CE2F8B" w:rsidRPr="004D44CC" w:rsidRDefault="00B56506">
            <w:pPr>
              <w:widowControl/>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填报说明：1.资产总额＝流动资产＋固定资产＋对外投资／有价证券＋在建工程＋无形资产＋其他资产</w:t>
            </w:r>
          </w:p>
          <w:p w:rsidR="00CE2F8B" w:rsidRPr="004D44CC" w:rsidRDefault="00B56506">
            <w:pPr>
              <w:widowControl/>
              <w:rPr>
                <w:rFonts w:ascii="仿宋_GB2312" w:eastAsia="仿宋_GB2312" w:hAnsi="宋体" w:cs="宋体" w:hint="eastAsia"/>
                <w:color w:val="000000"/>
                <w:kern w:val="0"/>
                <w:sz w:val="32"/>
                <w:szCs w:val="32"/>
              </w:rPr>
            </w:pPr>
            <w:r w:rsidRPr="004D44CC">
              <w:rPr>
                <w:rFonts w:ascii="仿宋_GB2312" w:eastAsia="仿宋_GB2312" w:hAnsi="宋体" w:cs="宋体" w:hint="eastAsia"/>
                <w:color w:val="000000"/>
                <w:kern w:val="0"/>
                <w:sz w:val="32"/>
                <w:szCs w:val="32"/>
              </w:rPr>
              <w:t>2.固定资产＝房屋构筑物＋车辆＋单价200万元以上大型设备＋其他</w:t>
            </w:r>
            <w:r w:rsidRPr="004D44CC">
              <w:rPr>
                <w:rFonts w:ascii="仿宋_GB2312" w:eastAsia="仿宋_GB2312" w:hAnsi="宋体" w:cs="宋体" w:hint="eastAsia"/>
                <w:color w:val="000000"/>
                <w:kern w:val="0"/>
                <w:sz w:val="32"/>
                <w:szCs w:val="32"/>
              </w:rPr>
              <w:lastRenderedPageBreak/>
              <w:t>固定资产</w:t>
            </w:r>
          </w:p>
        </w:tc>
        <w:tc>
          <w:tcPr>
            <w:tcW w:w="978" w:type="dxa"/>
            <w:gridSpan w:val="4"/>
            <w:tcBorders>
              <w:top w:val="nil"/>
              <w:left w:val="nil"/>
              <w:bottom w:val="nil"/>
              <w:right w:val="nil"/>
            </w:tcBorders>
            <w:tcMar>
              <w:top w:w="15" w:type="dxa"/>
              <w:left w:w="15" w:type="dxa"/>
              <w:bottom w:w="15" w:type="dxa"/>
              <w:right w:w="15" w:type="dxa"/>
            </w:tcMar>
            <w:vAlign w:val="bottom"/>
          </w:tcPr>
          <w:p w:rsidR="00CE2F8B" w:rsidRPr="004D44CC" w:rsidRDefault="00B56506">
            <w:pPr>
              <w:widowControl/>
              <w:jc w:val="left"/>
              <w:rPr>
                <w:rFonts w:ascii="仿宋_GB2312" w:eastAsia="仿宋_GB2312" w:hAnsi="宋体" w:cs="宋体" w:hint="eastAsia"/>
                <w:color w:val="000000"/>
                <w:kern w:val="0"/>
                <w:sz w:val="32"/>
                <w:szCs w:val="32"/>
              </w:rPr>
            </w:pPr>
            <w:r w:rsidRPr="004D44CC">
              <w:rPr>
                <w:rFonts w:ascii="仿宋_GB2312" w:eastAsia="仿宋_GB2312" w:hAnsi="Arial" w:cs="Arial" w:hint="eastAsia"/>
                <w:color w:val="000000"/>
                <w:kern w:val="0"/>
                <w:sz w:val="32"/>
                <w:szCs w:val="32"/>
              </w:rPr>
              <w:lastRenderedPageBreak/>
              <w:t> </w:t>
            </w:r>
          </w:p>
        </w:tc>
        <w:tc>
          <w:tcPr>
            <w:tcW w:w="142" w:type="dxa"/>
            <w:vAlign w:val="center"/>
          </w:tcPr>
          <w:p w:rsidR="00CE2F8B" w:rsidRPr="004D44CC" w:rsidRDefault="00CE2F8B">
            <w:pPr>
              <w:widowControl/>
              <w:jc w:val="left"/>
              <w:rPr>
                <w:rFonts w:ascii="仿宋_GB2312" w:eastAsia="仿宋_GB2312" w:hint="eastAsia"/>
                <w:kern w:val="0"/>
                <w:sz w:val="32"/>
                <w:szCs w:val="32"/>
              </w:rPr>
            </w:pPr>
          </w:p>
        </w:tc>
      </w:tr>
    </w:tbl>
    <w:p w:rsidR="00CE2F8B" w:rsidRPr="00F740A8" w:rsidRDefault="00B56506" w:rsidP="00F740A8">
      <w:pPr>
        <w:ind w:firstLineChars="200" w:firstLine="643"/>
        <w:jc w:val="left"/>
        <w:rPr>
          <w:rFonts w:ascii="仿宋_GB2312" w:eastAsia="仿宋_GB2312" w:hAnsi="黑体" w:cs="黑体" w:hint="eastAsia"/>
          <w:b/>
          <w:sz w:val="32"/>
          <w:szCs w:val="32"/>
        </w:rPr>
      </w:pPr>
      <w:r w:rsidRPr="00F740A8">
        <w:rPr>
          <w:rFonts w:ascii="仿宋_GB2312" w:eastAsia="仿宋_GB2312" w:hAnsi="黑体" w:cs="黑体" w:hint="eastAsia"/>
          <w:b/>
          <w:sz w:val="32"/>
          <w:szCs w:val="32"/>
        </w:rPr>
        <w:lastRenderedPageBreak/>
        <w:t>三、政府采购支出情况</w:t>
      </w:r>
    </w:p>
    <w:p w:rsidR="00CE2F8B" w:rsidRPr="004D44CC" w:rsidRDefault="00B56506" w:rsidP="004D44CC">
      <w:pPr>
        <w:ind w:firstLineChars="200" w:firstLine="640"/>
        <w:rPr>
          <w:rFonts w:ascii="仿宋_GB2312" w:eastAsia="仿宋_GB2312" w:hAnsi="仿宋_GB2312" w:cs="仿宋_GB2312" w:hint="eastAsia"/>
          <w:sz w:val="32"/>
          <w:szCs w:val="32"/>
        </w:rPr>
      </w:pPr>
      <w:r w:rsidRPr="004D44CC">
        <w:rPr>
          <w:rFonts w:ascii="仿宋_GB2312" w:eastAsia="仿宋_GB2312" w:hAnsi="仿宋_GB2312" w:cs="仿宋_GB2312" w:hint="eastAsia"/>
          <w:sz w:val="32"/>
          <w:szCs w:val="32"/>
        </w:rPr>
        <w:t>2018年度，部门政府采购支出总额24.13万元，其中：政府采购货物支出24.13万元，主要用于办公设备采购。</w:t>
      </w:r>
    </w:p>
    <w:p w:rsidR="00CE2F8B" w:rsidRPr="00F740A8" w:rsidRDefault="00B56506" w:rsidP="00F740A8">
      <w:pPr>
        <w:ind w:firstLineChars="200" w:firstLine="643"/>
        <w:jc w:val="left"/>
        <w:rPr>
          <w:rFonts w:ascii="仿宋_GB2312" w:eastAsia="仿宋_GB2312" w:hAnsi="黑体" w:cs="黑体" w:hint="eastAsia"/>
          <w:b/>
          <w:sz w:val="32"/>
          <w:szCs w:val="32"/>
        </w:rPr>
      </w:pPr>
      <w:r w:rsidRPr="00F740A8">
        <w:rPr>
          <w:rFonts w:ascii="仿宋_GB2312" w:eastAsia="仿宋_GB2312" w:hAnsi="黑体" w:cs="黑体" w:hint="eastAsia"/>
          <w:b/>
          <w:sz w:val="32"/>
          <w:szCs w:val="32"/>
        </w:rPr>
        <w:t>四、部门绩效自评情况</w:t>
      </w:r>
    </w:p>
    <w:p w:rsidR="00CE2F8B" w:rsidRPr="004D44CC" w:rsidRDefault="00B56506">
      <w:pPr>
        <w:widowControl/>
        <w:snapToGrid w:val="0"/>
        <w:spacing w:before="100" w:after="100" w:line="360" w:lineRule="auto"/>
        <w:ind w:firstLine="600"/>
        <w:jc w:val="left"/>
        <w:rPr>
          <w:rFonts w:ascii="仿宋_GB2312" w:eastAsia="仿宋_GB2312" w:hAnsi="仿宋_GB2312" w:cs="仿宋_GB2312" w:hint="eastAsia"/>
          <w:sz w:val="32"/>
          <w:szCs w:val="32"/>
        </w:rPr>
      </w:pPr>
      <w:r w:rsidRPr="004D44CC">
        <w:rPr>
          <w:rFonts w:ascii="仿宋_GB2312" w:eastAsia="仿宋_GB2312" w:hAnsi="仿宋_GB2312" w:cs="仿宋_GB2312" w:hint="eastAsia"/>
          <w:sz w:val="32"/>
          <w:szCs w:val="32"/>
        </w:rPr>
        <w:t>部门绩效自评情况详见附表（附表10—附表14）。</w:t>
      </w:r>
    </w:p>
    <w:p w:rsidR="00CE2F8B" w:rsidRPr="004D44CC" w:rsidRDefault="00B56506" w:rsidP="004D44CC">
      <w:pPr>
        <w:widowControl/>
        <w:snapToGrid w:val="0"/>
        <w:spacing w:before="100" w:after="100" w:line="360" w:lineRule="auto"/>
        <w:ind w:firstLineChars="200" w:firstLine="640"/>
        <w:jc w:val="left"/>
        <w:rPr>
          <w:rFonts w:ascii="仿宋_GB2312" w:eastAsia="仿宋_GB2312" w:hAnsi="黑体" w:cs="黑体" w:hint="eastAsia"/>
          <w:sz w:val="32"/>
          <w:szCs w:val="32"/>
        </w:rPr>
      </w:pPr>
      <w:r w:rsidRPr="004D44CC">
        <w:rPr>
          <w:rFonts w:ascii="仿宋_GB2312" w:eastAsia="仿宋_GB2312" w:hAnsi="黑体" w:cs="黑体" w:hint="eastAsia"/>
          <w:sz w:val="32"/>
          <w:szCs w:val="32"/>
        </w:rPr>
        <w:t>五、其他重要事项情况说明</w:t>
      </w:r>
    </w:p>
    <w:p w:rsidR="00CE2F8B" w:rsidRPr="004D44CC" w:rsidRDefault="00B56506" w:rsidP="004D44CC">
      <w:pPr>
        <w:widowControl/>
        <w:snapToGrid w:val="0"/>
        <w:spacing w:before="100" w:after="100" w:line="360" w:lineRule="auto"/>
        <w:ind w:firstLineChars="200" w:firstLine="640"/>
        <w:jc w:val="left"/>
        <w:rPr>
          <w:rFonts w:ascii="仿宋_GB2312" w:eastAsia="仿宋_GB2312" w:hAnsi="仿宋" w:hint="eastAsia"/>
          <w:sz w:val="32"/>
          <w:szCs w:val="32"/>
          <w:lang w:bidi="ar"/>
        </w:rPr>
      </w:pPr>
      <w:r w:rsidRPr="004D44CC">
        <w:rPr>
          <w:rFonts w:ascii="仿宋_GB2312" w:eastAsia="仿宋_GB2312" w:hAnsi="仿宋" w:hint="eastAsia"/>
          <w:sz w:val="32"/>
          <w:szCs w:val="32"/>
          <w:lang w:bidi="ar"/>
        </w:rPr>
        <w:t>省妇联在建工程——云南省妇女儿童发展中心建设项目实施周期较长，前期项目准备工作已基本完成。该项目经</w:t>
      </w:r>
      <w:proofErr w:type="gramStart"/>
      <w:r w:rsidRPr="004D44CC">
        <w:rPr>
          <w:rFonts w:ascii="仿宋_GB2312" w:eastAsia="仿宋_GB2312" w:hAnsi="仿宋" w:hint="eastAsia"/>
          <w:sz w:val="32"/>
          <w:szCs w:val="32"/>
          <w:lang w:bidi="ar"/>
        </w:rPr>
        <w:t>省发改</w:t>
      </w:r>
      <w:proofErr w:type="gramEnd"/>
      <w:r w:rsidRPr="004D44CC">
        <w:rPr>
          <w:rFonts w:ascii="仿宋_GB2312" w:eastAsia="仿宋_GB2312" w:hAnsi="仿宋" w:hint="eastAsia"/>
          <w:sz w:val="32"/>
          <w:szCs w:val="32"/>
          <w:lang w:bidi="ar"/>
        </w:rPr>
        <w:t>委、省设计院公开招标委托代建。</w:t>
      </w:r>
    </w:p>
    <w:p w:rsidR="00CE2F8B" w:rsidRPr="00F740A8" w:rsidRDefault="00B56506" w:rsidP="00F740A8">
      <w:pPr>
        <w:widowControl/>
        <w:snapToGrid w:val="0"/>
        <w:spacing w:before="100" w:after="100" w:line="360" w:lineRule="auto"/>
        <w:ind w:firstLineChars="200" w:firstLine="643"/>
        <w:jc w:val="left"/>
        <w:rPr>
          <w:rFonts w:ascii="仿宋_GB2312" w:eastAsia="仿宋_GB2312" w:hAnsi="黑体" w:cs="黑体" w:hint="eastAsia"/>
          <w:b/>
          <w:sz w:val="32"/>
          <w:szCs w:val="32"/>
        </w:rPr>
      </w:pPr>
      <w:r w:rsidRPr="00F740A8">
        <w:rPr>
          <w:rFonts w:ascii="仿宋_GB2312" w:eastAsia="仿宋_GB2312" w:hAnsi="黑体" w:cs="黑体" w:hint="eastAsia"/>
          <w:b/>
          <w:sz w:val="32"/>
          <w:szCs w:val="32"/>
        </w:rPr>
        <w:t>六、相关口径说明</w:t>
      </w:r>
    </w:p>
    <w:p w:rsidR="00CE2F8B" w:rsidRPr="004D44CC" w:rsidRDefault="00B56506" w:rsidP="004D44CC">
      <w:pPr>
        <w:ind w:firstLineChars="200" w:firstLine="640"/>
        <w:jc w:val="left"/>
        <w:rPr>
          <w:rFonts w:ascii="仿宋_GB2312" w:eastAsia="仿宋_GB2312" w:hAnsi="黑体" w:cs="方正小标宋简体" w:hint="eastAsia"/>
          <w:sz w:val="32"/>
          <w:szCs w:val="32"/>
        </w:rPr>
      </w:pPr>
      <w:r w:rsidRPr="004D44CC">
        <w:rPr>
          <w:rFonts w:ascii="仿宋_GB2312" w:eastAsia="仿宋_GB2312" w:hAnsi="黑体" w:cs="方正小标宋简体" w:hint="eastAsia"/>
          <w:sz w:val="32"/>
          <w:szCs w:val="32"/>
        </w:rPr>
        <w:t>（一）基本支出中人员经费包括工资福利支出和对个人和家庭的补助，日常公用支出包括商品和服务支出、资本性支出等人员经费以外的支出。</w:t>
      </w:r>
    </w:p>
    <w:p w:rsidR="00CE2F8B" w:rsidRPr="004D44CC" w:rsidRDefault="00B56506" w:rsidP="004D44CC">
      <w:pPr>
        <w:ind w:firstLineChars="200" w:firstLine="640"/>
        <w:jc w:val="left"/>
        <w:rPr>
          <w:rFonts w:ascii="仿宋_GB2312" w:eastAsia="仿宋_GB2312" w:hAnsi="黑体" w:cs="方正小标宋简体" w:hint="eastAsia"/>
          <w:sz w:val="32"/>
          <w:szCs w:val="32"/>
        </w:rPr>
      </w:pPr>
      <w:r w:rsidRPr="004D44CC">
        <w:rPr>
          <w:rFonts w:ascii="仿宋_GB2312" w:eastAsia="仿宋_GB2312" w:hAnsi="黑体" w:cs="方正小标宋简体" w:hint="eastAsia"/>
          <w:sz w:val="32"/>
          <w:szCs w:val="32"/>
        </w:rPr>
        <w:t>（二）机关运行经费指行政单位和参照公务员法管理的事业单位使用一般公共预算财政拨款安排的基本支出中的日常公用经费支出。</w:t>
      </w:r>
    </w:p>
    <w:p w:rsidR="00CE2F8B" w:rsidRPr="004D44CC" w:rsidRDefault="00B56506" w:rsidP="004D44CC">
      <w:pPr>
        <w:ind w:firstLineChars="200" w:firstLine="640"/>
        <w:jc w:val="left"/>
        <w:rPr>
          <w:rFonts w:ascii="仿宋_GB2312" w:eastAsia="仿宋_GB2312" w:hAnsi="黑体" w:cs="方正小标宋简体" w:hint="eastAsia"/>
          <w:sz w:val="32"/>
          <w:szCs w:val="32"/>
        </w:rPr>
      </w:pPr>
      <w:r w:rsidRPr="004D44CC">
        <w:rPr>
          <w:rFonts w:ascii="仿宋_GB2312" w:eastAsia="仿宋_GB2312" w:hAnsi="黑体" w:cs="方正小标宋简体" w:hint="eastAsia"/>
          <w:sz w:val="32"/>
          <w:szCs w:val="32"/>
        </w:rPr>
        <w:t>（三）按照党中央、国务院有关文件及部门预算管理有关规定，“三公”经费包括因公出国（境）费、公务用车购置及运行维护费、公务接待费。其中：因公出国（境）费，指单位工作人</w:t>
      </w:r>
      <w:r w:rsidRPr="004D44CC">
        <w:rPr>
          <w:rFonts w:ascii="仿宋_GB2312" w:eastAsia="仿宋_GB2312" w:hAnsi="黑体" w:cs="方正小标宋简体" w:hint="eastAsia"/>
          <w:sz w:val="32"/>
          <w:szCs w:val="32"/>
        </w:rPr>
        <w:lastRenderedPageBreak/>
        <w:t>员公务出国（境）的国际旅费、国外城市间交通费、住宿费、伙食费、培训费、公杂费等支出；公务用车购置费，指单位公务用车车辆购置支出（</w:t>
      </w:r>
      <w:proofErr w:type="gramStart"/>
      <w:r w:rsidRPr="004D44CC">
        <w:rPr>
          <w:rFonts w:ascii="仿宋_GB2312" w:eastAsia="仿宋_GB2312" w:hAnsi="黑体" w:cs="方正小标宋简体" w:hint="eastAsia"/>
          <w:sz w:val="32"/>
          <w:szCs w:val="32"/>
        </w:rPr>
        <w:t>含车辆</w:t>
      </w:r>
      <w:proofErr w:type="gramEnd"/>
      <w:r w:rsidRPr="004D44CC">
        <w:rPr>
          <w:rFonts w:ascii="仿宋_GB2312" w:eastAsia="仿宋_GB2312" w:hAnsi="黑体" w:cs="方正小标宋简体" w:hint="eastAsia"/>
          <w:sz w:val="32"/>
          <w:szCs w:val="32"/>
        </w:rPr>
        <w:t>购置税、牌照费等）；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rsidR="00CE2F8B" w:rsidRPr="004D44CC" w:rsidRDefault="00B56506" w:rsidP="004D44CC">
      <w:pPr>
        <w:ind w:firstLineChars="200" w:firstLine="640"/>
        <w:jc w:val="left"/>
        <w:rPr>
          <w:rFonts w:ascii="仿宋_GB2312" w:eastAsia="仿宋_GB2312" w:hAnsi="黑体" w:cs="方正小标宋简体" w:hint="eastAsia"/>
          <w:sz w:val="32"/>
          <w:szCs w:val="32"/>
        </w:rPr>
      </w:pPr>
      <w:r w:rsidRPr="004D44CC">
        <w:rPr>
          <w:rFonts w:ascii="仿宋_GB2312" w:eastAsia="仿宋_GB2312" w:hAnsi="黑体" w:cs="方正小标宋简体" w:hint="eastAsia"/>
          <w:sz w:val="32"/>
          <w:szCs w:val="32"/>
        </w:rPr>
        <w:t>（四）“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rsidR="00CE2F8B" w:rsidRPr="00F740A8" w:rsidRDefault="00B56506" w:rsidP="00F740A8">
      <w:pPr>
        <w:ind w:firstLineChars="200" w:firstLine="643"/>
        <w:jc w:val="center"/>
        <w:rPr>
          <w:rFonts w:ascii="仿宋_GB2312" w:eastAsia="仿宋_GB2312" w:hAnsi="黑体" w:cs="方正小标宋简体" w:hint="eastAsia"/>
          <w:b/>
          <w:sz w:val="32"/>
          <w:szCs w:val="32"/>
        </w:rPr>
      </w:pPr>
      <w:r w:rsidRPr="00F740A8">
        <w:rPr>
          <w:rFonts w:ascii="仿宋_GB2312" w:eastAsia="仿宋_GB2312" w:hAnsi="黑体" w:cs="方正小标宋简体" w:hint="eastAsia"/>
          <w:b/>
          <w:sz w:val="32"/>
          <w:szCs w:val="32"/>
        </w:rPr>
        <w:t>第五部分  名词解释</w:t>
      </w:r>
    </w:p>
    <w:p w:rsidR="00CE2F8B" w:rsidRPr="004D44CC" w:rsidRDefault="00B56506" w:rsidP="004D44CC">
      <w:pPr>
        <w:widowControl/>
        <w:ind w:firstLineChars="200" w:firstLine="640"/>
        <w:jc w:val="left"/>
        <w:rPr>
          <w:rFonts w:ascii="仿宋_GB2312" w:eastAsia="仿宋_GB2312" w:cs="仿宋_GB2312" w:hint="eastAsia"/>
          <w:b/>
          <w:kern w:val="0"/>
          <w:sz w:val="32"/>
          <w:szCs w:val="32"/>
        </w:rPr>
      </w:pPr>
      <w:r w:rsidRPr="004D44CC">
        <w:rPr>
          <w:rFonts w:ascii="仿宋_GB2312" w:eastAsia="仿宋_GB2312" w:cs="仿宋_GB2312" w:hint="eastAsia"/>
          <w:kern w:val="0"/>
          <w:sz w:val="32"/>
          <w:szCs w:val="32"/>
          <w:lang w:bidi="ar"/>
        </w:rPr>
        <w:t>巾帼建功：“巾帼建功”</w:t>
      </w:r>
      <w:proofErr w:type="gramStart"/>
      <w:r w:rsidRPr="004D44CC">
        <w:rPr>
          <w:rFonts w:ascii="仿宋_GB2312" w:eastAsia="仿宋_GB2312" w:cs="仿宋_GB2312" w:hint="eastAsia"/>
          <w:kern w:val="0"/>
          <w:sz w:val="32"/>
          <w:szCs w:val="32"/>
          <w:lang w:bidi="ar"/>
        </w:rPr>
        <w:t>活动省</w:t>
      </w:r>
      <w:proofErr w:type="gramEnd"/>
      <w:r w:rsidRPr="004D44CC">
        <w:rPr>
          <w:rFonts w:ascii="仿宋_GB2312" w:eastAsia="仿宋_GB2312" w:cs="仿宋_GB2312" w:hint="eastAsia"/>
          <w:kern w:val="0"/>
          <w:sz w:val="32"/>
          <w:szCs w:val="32"/>
          <w:lang w:bidi="ar"/>
        </w:rPr>
        <w:t>1991年全国妇联和国家教育委员会、人事部等12个部委，在全国城镇发起“巾帼建功”活动，是开展“学政治、学文化、学科学、学技术、学管理、比思想、比质量、比服务、比成绩、比贡献”的简称，号召广大城乡妇女发扬自尊、自信、自立、自强的“四有精神”，在各自的岗位建功立业。</w:t>
      </w:r>
    </w:p>
    <w:p w:rsidR="00CE2F8B" w:rsidRPr="004D44CC" w:rsidRDefault="00CE2F8B">
      <w:pPr>
        <w:rPr>
          <w:rFonts w:ascii="仿宋_GB2312" w:eastAsia="仿宋_GB2312" w:hint="eastAsia"/>
          <w:sz w:val="32"/>
          <w:szCs w:val="32"/>
        </w:rPr>
      </w:pPr>
    </w:p>
    <w:p w:rsidR="00CE2F8B" w:rsidRPr="004D44CC" w:rsidRDefault="00CE2F8B" w:rsidP="004D44CC">
      <w:pPr>
        <w:ind w:firstLineChars="200" w:firstLine="640"/>
        <w:jc w:val="left"/>
        <w:rPr>
          <w:rFonts w:ascii="仿宋_GB2312" w:eastAsia="仿宋_GB2312" w:hAnsi="黑体" w:cs="方正小标宋简体" w:hint="eastAsia"/>
          <w:color w:val="FF0000"/>
          <w:sz w:val="32"/>
          <w:szCs w:val="32"/>
        </w:rPr>
      </w:pPr>
    </w:p>
    <w:sectPr w:rsidR="00CE2F8B" w:rsidRPr="004D44CC">
      <w:headerReference w:type="default" r:id="rId9"/>
      <w:footerReference w:type="even" r:id="rId10"/>
      <w:footerReference w:type="default" r:id="rId11"/>
      <w:pgSz w:w="11906" w:h="16838"/>
      <w:pgMar w:top="2098" w:right="1418" w:bottom="1588"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E5" w:rsidRDefault="00B56506">
      <w:r>
        <w:separator/>
      </w:r>
    </w:p>
  </w:endnote>
  <w:endnote w:type="continuationSeparator" w:id="0">
    <w:p w:rsidR="00EE17E5" w:rsidRDefault="00B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8B" w:rsidRDefault="00B56506">
    <w:pPr>
      <w:pStyle w:val="a5"/>
      <w:framePr w:wrap="around" w:vAnchor="text" w:hAnchor="margin" w:xAlign="center" w:y="1"/>
      <w:rPr>
        <w:rStyle w:val="a7"/>
      </w:rPr>
    </w:pPr>
    <w:r>
      <w:fldChar w:fldCharType="begin"/>
    </w:r>
    <w:r>
      <w:rPr>
        <w:rStyle w:val="a7"/>
      </w:rPr>
      <w:instrText xml:space="preserve">PAGE  </w:instrText>
    </w:r>
    <w:r>
      <w:fldChar w:fldCharType="end"/>
    </w:r>
  </w:p>
  <w:p w:rsidR="00CE2F8B" w:rsidRDefault="00CE2F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8B" w:rsidRDefault="00B56506">
    <w:pPr>
      <w:pStyle w:val="a5"/>
      <w:framePr w:wrap="around" w:vAnchor="text" w:hAnchor="margin" w:xAlign="center" w:y="1"/>
      <w:rPr>
        <w:rStyle w:val="a7"/>
      </w:rPr>
    </w:pPr>
    <w:r>
      <w:fldChar w:fldCharType="begin"/>
    </w:r>
    <w:r>
      <w:rPr>
        <w:rStyle w:val="a7"/>
      </w:rPr>
      <w:instrText xml:space="preserve">PAGE  </w:instrText>
    </w:r>
    <w:r>
      <w:fldChar w:fldCharType="separate"/>
    </w:r>
    <w:r w:rsidR="008D3EBE">
      <w:rPr>
        <w:rStyle w:val="a7"/>
        <w:noProof/>
      </w:rPr>
      <w:t>17</w:t>
    </w:r>
    <w:r>
      <w:fldChar w:fldCharType="end"/>
    </w:r>
  </w:p>
  <w:p w:rsidR="00CE2F8B" w:rsidRDefault="00CE2F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E5" w:rsidRDefault="00B56506">
      <w:r>
        <w:separator/>
      </w:r>
    </w:p>
  </w:footnote>
  <w:footnote w:type="continuationSeparator" w:id="0">
    <w:p w:rsidR="00EE17E5" w:rsidRDefault="00B5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8B" w:rsidRDefault="00CE2F8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72B8"/>
    <w:multiLevelType w:val="hybridMultilevel"/>
    <w:tmpl w:val="5F8E2120"/>
    <w:lvl w:ilvl="0" w:tplc="DB7CB08C">
      <w:start w:val="1"/>
      <w:numFmt w:val="decimal"/>
      <w:lvlText w:val="%1."/>
      <w:lvlJc w:val="left"/>
      <w:pPr>
        <w:ind w:left="1003" w:hanging="36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8E"/>
    <w:rsid w:val="00014033"/>
    <w:rsid w:val="00015917"/>
    <w:rsid w:val="0003511E"/>
    <w:rsid w:val="000913E4"/>
    <w:rsid w:val="00096FD6"/>
    <w:rsid w:val="000A6010"/>
    <w:rsid w:val="000C3242"/>
    <w:rsid w:val="000E1FB4"/>
    <w:rsid w:val="000F1483"/>
    <w:rsid w:val="0010004D"/>
    <w:rsid w:val="001263DA"/>
    <w:rsid w:val="001374A6"/>
    <w:rsid w:val="001536A4"/>
    <w:rsid w:val="00154575"/>
    <w:rsid w:val="001677D9"/>
    <w:rsid w:val="00172A27"/>
    <w:rsid w:val="001749E4"/>
    <w:rsid w:val="00182815"/>
    <w:rsid w:val="001A0E45"/>
    <w:rsid w:val="001A3A9F"/>
    <w:rsid w:val="001C2096"/>
    <w:rsid w:val="001C6512"/>
    <w:rsid w:val="00224AF2"/>
    <w:rsid w:val="002360A6"/>
    <w:rsid w:val="002718E1"/>
    <w:rsid w:val="0029065D"/>
    <w:rsid w:val="002A35DC"/>
    <w:rsid w:val="002B295A"/>
    <w:rsid w:val="002D0360"/>
    <w:rsid w:val="002E1618"/>
    <w:rsid w:val="00310284"/>
    <w:rsid w:val="003229F7"/>
    <w:rsid w:val="00360DC2"/>
    <w:rsid w:val="003663D2"/>
    <w:rsid w:val="00371195"/>
    <w:rsid w:val="00392FEE"/>
    <w:rsid w:val="00393375"/>
    <w:rsid w:val="003938CD"/>
    <w:rsid w:val="003A263E"/>
    <w:rsid w:val="003C233F"/>
    <w:rsid w:val="003E167F"/>
    <w:rsid w:val="003F462A"/>
    <w:rsid w:val="0040467A"/>
    <w:rsid w:val="00430657"/>
    <w:rsid w:val="004375EE"/>
    <w:rsid w:val="0045007E"/>
    <w:rsid w:val="004636A8"/>
    <w:rsid w:val="004807A8"/>
    <w:rsid w:val="0048090A"/>
    <w:rsid w:val="0049341E"/>
    <w:rsid w:val="004D1694"/>
    <w:rsid w:val="004D44CC"/>
    <w:rsid w:val="004D5A12"/>
    <w:rsid w:val="004E71D9"/>
    <w:rsid w:val="0050289F"/>
    <w:rsid w:val="005144D0"/>
    <w:rsid w:val="0052295E"/>
    <w:rsid w:val="00550133"/>
    <w:rsid w:val="0055230D"/>
    <w:rsid w:val="005545C8"/>
    <w:rsid w:val="00557069"/>
    <w:rsid w:val="00575AC5"/>
    <w:rsid w:val="0057690C"/>
    <w:rsid w:val="00577096"/>
    <w:rsid w:val="005A1A61"/>
    <w:rsid w:val="005B558B"/>
    <w:rsid w:val="005C5BF9"/>
    <w:rsid w:val="005D3F26"/>
    <w:rsid w:val="005E4A61"/>
    <w:rsid w:val="0060151B"/>
    <w:rsid w:val="006021EC"/>
    <w:rsid w:val="00607AF7"/>
    <w:rsid w:val="006219B9"/>
    <w:rsid w:val="0062634D"/>
    <w:rsid w:val="00640B67"/>
    <w:rsid w:val="00651567"/>
    <w:rsid w:val="006546F4"/>
    <w:rsid w:val="0066092E"/>
    <w:rsid w:val="00680F7A"/>
    <w:rsid w:val="00697350"/>
    <w:rsid w:val="006A112F"/>
    <w:rsid w:val="006C4F21"/>
    <w:rsid w:val="006D02F7"/>
    <w:rsid w:val="006E45B7"/>
    <w:rsid w:val="006E7A1A"/>
    <w:rsid w:val="007249B2"/>
    <w:rsid w:val="00734A8A"/>
    <w:rsid w:val="007627A1"/>
    <w:rsid w:val="0076459B"/>
    <w:rsid w:val="00776986"/>
    <w:rsid w:val="00783A08"/>
    <w:rsid w:val="007A132A"/>
    <w:rsid w:val="007A375D"/>
    <w:rsid w:val="007A61A0"/>
    <w:rsid w:val="007B0761"/>
    <w:rsid w:val="007B4F9A"/>
    <w:rsid w:val="007B548C"/>
    <w:rsid w:val="007B65F4"/>
    <w:rsid w:val="007D1D2B"/>
    <w:rsid w:val="007D5A1D"/>
    <w:rsid w:val="007E38F7"/>
    <w:rsid w:val="007F0EE2"/>
    <w:rsid w:val="007F6762"/>
    <w:rsid w:val="008066B7"/>
    <w:rsid w:val="00816AEC"/>
    <w:rsid w:val="00823B32"/>
    <w:rsid w:val="0085209F"/>
    <w:rsid w:val="008563D1"/>
    <w:rsid w:val="00890779"/>
    <w:rsid w:val="008A4EFB"/>
    <w:rsid w:val="008C6076"/>
    <w:rsid w:val="008D3EBE"/>
    <w:rsid w:val="008D757B"/>
    <w:rsid w:val="008E399D"/>
    <w:rsid w:val="008F39D5"/>
    <w:rsid w:val="00905397"/>
    <w:rsid w:val="00943D9B"/>
    <w:rsid w:val="00944AE2"/>
    <w:rsid w:val="00953916"/>
    <w:rsid w:val="00960215"/>
    <w:rsid w:val="0096611B"/>
    <w:rsid w:val="00966EA3"/>
    <w:rsid w:val="00973619"/>
    <w:rsid w:val="00981B86"/>
    <w:rsid w:val="00984867"/>
    <w:rsid w:val="0099058A"/>
    <w:rsid w:val="00995C9D"/>
    <w:rsid w:val="0099708C"/>
    <w:rsid w:val="009B39E4"/>
    <w:rsid w:val="009C2C9B"/>
    <w:rsid w:val="009C3DCD"/>
    <w:rsid w:val="009E20C7"/>
    <w:rsid w:val="009E3711"/>
    <w:rsid w:val="009E50DD"/>
    <w:rsid w:val="009E7A81"/>
    <w:rsid w:val="009F0254"/>
    <w:rsid w:val="009F18A4"/>
    <w:rsid w:val="00A07799"/>
    <w:rsid w:val="00A3510F"/>
    <w:rsid w:val="00A52885"/>
    <w:rsid w:val="00A60382"/>
    <w:rsid w:val="00A712DC"/>
    <w:rsid w:val="00A72DA9"/>
    <w:rsid w:val="00A77BF1"/>
    <w:rsid w:val="00A86C65"/>
    <w:rsid w:val="00A94999"/>
    <w:rsid w:val="00A96DEB"/>
    <w:rsid w:val="00AB243E"/>
    <w:rsid w:val="00AC573F"/>
    <w:rsid w:val="00B07829"/>
    <w:rsid w:val="00B115F4"/>
    <w:rsid w:val="00B27BFE"/>
    <w:rsid w:val="00B4333E"/>
    <w:rsid w:val="00B5366F"/>
    <w:rsid w:val="00B56506"/>
    <w:rsid w:val="00B80AAC"/>
    <w:rsid w:val="00B81D10"/>
    <w:rsid w:val="00B9604E"/>
    <w:rsid w:val="00BA3948"/>
    <w:rsid w:val="00BB3509"/>
    <w:rsid w:val="00BC73ED"/>
    <w:rsid w:val="00BE3E47"/>
    <w:rsid w:val="00BE7B81"/>
    <w:rsid w:val="00BF0A0B"/>
    <w:rsid w:val="00BF7CE7"/>
    <w:rsid w:val="00C0360F"/>
    <w:rsid w:val="00C236BC"/>
    <w:rsid w:val="00C3042C"/>
    <w:rsid w:val="00C35F72"/>
    <w:rsid w:val="00C37B42"/>
    <w:rsid w:val="00C430D2"/>
    <w:rsid w:val="00C4706B"/>
    <w:rsid w:val="00C53096"/>
    <w:rsid w:val="00C61925"/>
    <w:rsid w:val="00C64031"/>
    <w:rsid w:val="00C94711"/>
    <w:rsid w:val="00CC1CE8"/>
    <w:rsid w:val="00CD4CE9"/>
    <w:rsid w:val="00CE2F8B"/>
    <w:rsid w:val="00D1253E"/>
    <w:rsid w:val="00D2484E"/>
    <w:rsid w:val="00DA030E"/>
    <w:rsid w:val="00DA0649"/>
    <w:rsid w:val="00DB4697"/>
    <w:rsid w:val="00DB67A4"/>
    <w:rsid w:val="00DC77E2"/>
    <w:rsid w:val="00DD261E"/>
    <w:rsid w:val="00DF1053"/>
    <w:rsid w:val="00DF1BEC"/>
    <w:rsid w:val="00E36604"/>
    <w:rsid w:val="00E46A29"/>
    <w:rsid w:val="00E662AA"/>
    <w:rsid w:val="00E769E8"/>
    <w:rsid w:val="00E80B36"/>
    <w:rsid w:val="00E9395C"/>
    <w:rsid w:val="00E96527"/>
    <w:rsid w:val="00EA2124"/>
    <w:rsid w:val="00EC24BF"/>
    <w:rsid w:val="00ED7654"/>
    <w:rsid w:val="00EE17E5"/>
    <w:rsid w:val="00EE61CC"/>
    <w:rsid w:val="00EE65F9"/>
    <w:rsid w:val="00EE750D"/>
    <w:rsid w:val="00F37401"/>
    <w:rsid w:val="00F44882"/>
    <w:rsid w:val="00F73DAF"/>
    <w:rsid w:val="00F740A8"/>
    <w:rsid w:val="00F74193"/>
    <w:rsid w:val="00F9286C"/>
    <w:rsid w:val="00F940F1"/>
    <w:rsid w:val="00F94DB0"/>
    <w:rsid w:val="00FA48DF"/>
    <w:rsid w:val="00FF6A71"/>
    <w:rsid w:val="0BD07283"/>
    <w:rsid w:val="109A2368"/>
    <w:rsid w:val="1253626C"/>
    <w:rsid w:val="12AF3DA1"/>
    <w:rsid w:val="18CF662A"/>
    <w:rsid w:val="199E5DF1"/>
    <w:rsid w:val="1B9A76F1"/>
    <w:rsid w:val="22BA1854"/>
    <w:rsid w:val="253B1B6C"/>
    <w:rsid w:val="26162558"/>
    <w:rsid w:val="2C2C7BFF"/>
    <w:rsid w:val="2EBD6C76"/>
    <w:rsid w:val="31B24E50"/>
    <w:rsid w:val="341C77B9"/>
    <w:rsid w:val="37364169"/>
    <w:rsid w:val="3E1E46E4"/>
    <w:rsid w:val="459E7097"/>
    <w:rsid w:val="47A16424"/>
    <w:rsid w:val="4A437461"/>
    <w:rsid w:val="4FCC7BC5"/>
    <w:rsid w:val="52BC6998"/>
    <w:rsid w:val="5B0E2D35"/>
    <w:rsid w:val="619E7558"/>
    <w:rsid w:val="660E346F"/>
    <w:rsid w:val="77207610"/>
    <w:rsid w:val="78AF2483"/>
    <w:rsid w:val="79EB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30" w:before="93"/>
    </w:pPr>
    <w:rPr>
      <w:rFonts w:ascii="仿宋_GB2312" w:eastAsia="仿宋_GB2312"/>
      <w:sz w:val="30"/>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7">
    <w:name w:val="page number"/>
    <w:basedOn w:val="a0"/>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rPr>
      <w:rFonts w:ascii="Arial" w:hAnsi="Arial" w:cs="Arial" w:hint="default"/>
      <w:color w:val="000000"/>
      <w:sz w:val="20"/>
      <w:szCs w:val="20"/>
      <w:u w:val="none"/>
    </w:rPr>
  </w:style>
  <w:style w:type="paragraph" w:styleId="a8">
    <w:name w:val="List Paragraph"/>
    <w:basedOn w:val="a"/>
    <w:uiPriority w:val="99"/>
    <w:unhideWhenUsed/>
    <w:rsid w:val="00943D9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30" w:before="93"/>
    </w:pPr>
    <w:rPr>
      <w:rFonts w:ascii="仿宋_GB2312" w:eastAsia="仿宋_GB2312"/>
      <w:sz w:val="30"/>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7">
    <w:name w:val="page number"/>
    <w:basedOn w:val="a0"/>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rPr>
      <w:rFonts w:ascii="Arial" w:hAnsi="Arial" w:cs="Arial" w:hint="default"/>
      <w:color w:val="000000"/>
      <w:sz w:val="20"/>
      <w:szCs w:val="20"/>
      <w:u w:val="none"/>
    </w:rPr>
  </w:style>
  <w:style w:type="paragraph" w:styleId="a8">
    <w:name w:val="List Paragraph"/>
    <w:basedOn w:val="a"/>
    <w:uiPriority w:val="99"/>
    <w:unhideWhenUsed/>
    <w:rsid w:val="00943D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12846</Words>
  <Characters>1465</Characters>
  <Application>Microsoft Office Word</Application>
  <DocSecurity>0</DocSecurity>
  <Lines>12</Lines>
  <Paragraphs>28</Paragraphs>
  <ScaleCrop>false</ScaleCrop>
  <Company>微软中国</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吴绍凡</cp:lastModifiedBy>
  <cp:revision>148</cp:revision>
  <cp:lastPrinted>2019-06-13T07:57:00Z</cp:lastPrinted>
  <dcterms:created xsi:type="dcterms:W3CDTF">2013-05-09T09:41:00Z</dcterms:created>
  <dcterms:modified xsi:type="dcterms:W3CDTF">2019-08-15T01:28:00Z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